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98FD2" w14:textId="77777777" w:rsidR="001E4FCD" w:rsidRDefault="006F3697">
      <w:pPr>
        <w:pBdr>
          <w:top w:val="nil"/>
          <w:left w:val="nil"/>
          <w:bottom w:val="nil"/>
          <w:right w:val="nil"/>
          <w:between w:val="nil"/>
        </w:pBdr>
        <w:spacing w:line="240" w:lineRule="auto"/>
        <w:jc w:val="center"/>
        <w:rPr>
          <w:rFonts w:ascii="Calibri" w:eastAsia="Calibri" w:hAnsi="Calibri" w:cs="Calibri"/>
          <w:b/>
          <w:color w:val="000000"/>
          <w:sz w:val="32"/>
          <w:szCs w:val="32"/>
        </w:rPr>
      </w:pPr>
      <w:bookmarkStart w:id="0" w:name="_GoBack"/>
      <w:bookmarkEnd w:id="0"/>
      <w:r>
        <w:rPr>
          <w:rFonts w:ascii="Calibri" w:eastAsia="Calibri" w:hAnsi="Calibri" w:cs="Calibri"/>
          <w:b/>
          <w:color w:val="000000"/>
          <w:sz w:val="32"/>
          <w:szCs w:val="32"/>
        </w:rPr>
        <w:t xml:space="preserve">Zmluva o službách </w:t>
      </w:r>
    </w:p>
    <w:p w14:paraId="692F3FA8" w14:textId="77777777" w:rsidR="001E4FCD" w:rsidRDefault="006F3697">
      <w:pPr>
        <w:pBdr>
          <w:top w:val="nil"/>
          <w:left w:val="nil"/>
          <w:bottom w:val="nil"/>
          <w:right w:val="nil"/>
          <w:between w:val="nil"/>
        </w:pBdr>
        <w:spacing w:line="240"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54A9FE1A" w14:textId="77777777" w:rsidR="001E4FCD" w:rsidRDefault="006F3697">
      <w:pPr>
        <w:pBdr>
          <w:top w:val="nil"/>
          <w:left w:val="nil"/>
          <w:bottom w:val="nil"/>
          <w:right w:val="nil"/>
          <w:between w:val="nil"/>
        </w:pBdr>
        <w:spacing w:line="240"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w:t>
      </w:r>
      <w:r>
        <w:rPr>
          <w:rFonts w:ascii="Calibri" w:eastAsia="Calibri" w:hAnsi="Calibri" w:cs="Calibri"/>
          <w:b/>
          <w:sz w:val="32"/>
          <w:szCs w:val="32"/>
        </w:rPr>
        <w:t>Orava</w:t>
      </w:r>
      <w:r>
        <w:rPr>
          <w:rFonts w:ascii="Calibri" w:eastAsia="Calibri" w:hAnsi="Calibri" w:cs="Calibri"/>
          <w:b/>
          <w:color w:val="000000"/>
          <w:sz w:val="32"/>
          <w:szCs w:val="32"/>
        </w:rPr>
        <w:t xml:space="preserve"> </w:t>
      </w:r>
    </w:p>
    <w:p w14:paraId="1885FEC5" w14:textId="77777777" w:rsidR="001E4FCD" w:rsidRDefault="001E4FCD">
      <w:pPr>
        <w:pBdr>
          <w:top w:val="nil"/>
          <w:left w:val="nil"/>
          <w:bottom w:val="nil"/>
          <w:right w:val="nil"/>
          <w:between w:val="nil"/>
        </w:pBdr>
        <w:spacing w:line="240" w:lineRule="auto"/>
        <w:jc w:val="center"/>
        <w:rPr>
          <w:rFonts w:ascii="Calibri" w:eastAsia="Calibri" w:hAnsi="Calibri" w:cs="Calibri"/>
          <w:b/>
          <w:color w:val="000000"/>
        </w:rPr>
      </w:pPr>
    </w:p>
    <w:p w14:paraId="678B7E71" w14:textId="77777777" w:rsidR="001E4FCD" w:rsidRDefault="006F3697">
      <w:pPr>
        <w:pBdr>
          <w:top w:val="nil"/>
          <w:left w:val="nil"/>
          <w:bottom w:val="nil"/>
          <w:right w:val="nil"/>
          <w:between w:val="nil"/>
        </w:pBdr>
        <w:spacing w:line="240"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6D7E9BB3" w14:textId="77777777" w:rsidR="001E4FCD" w:rsidRDefault="001E4FCD">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D281C63"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1749917671"/>
      </w:sdtPr>
      <w:sdtEndPr/>
      <w:sdtContent>
        <w:p w14:paraId="76D5CD44"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0330989A" w14:textId="77777777" w:rsidR="001E4FCD" w:rsidRDefault="001E4FCD">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A5AF8D3" w14:textId="77777777" w:rsidR="001E4FCD" w:rsidRDefault="006F3697">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0F08AF4B"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5B39855E"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48BE5F09"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A50A7B9"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133F3AAD"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7BBAC9D9"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47DE8337"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konajúci: </w:t>
      </w:r>
      <w:r>
        <w:rPr>
          <w:rFonts w:ascii="Calibri" w:eastAsia="Calibri" w:hAnsi="Calibri" w:cs="Calibri"/>
          <w:color w:val="000000"/>
          <w:sz w:val="22"/>
          <w:szCs w:val="22"/>
        </w:rPr>
        <w:tab/>
      </w:r>
      <w:r>
        <w:rPr>
          <w:rFonts w:ascii="Calibri" w:eastAsia="Calibri" w:hAnsi="Calibri" w:cs="Calibri"/>
          <w:color w:val="000000"/>
          <w:sz w:val="22"/>
          <w:szCs w:val="22"/>
        </w:rPr>
        <w:tab/>
        <w:t xml:space="preserve">Ing. Erika Jurinová, predsedníčka </w:t>
      </w:r>
    </w:p>
    <w:p w14:paraId="3E5CB8B6" w14:textId="77777777" w:rsidR="001E4FCD" w:rsidRDefault="001E4FCD">
      <w:pPr>
        <w:pBdr>
          <w:top w:val="nil"/>
          <w:left w:val="nil"/>
          <w:bottom w:val="nil"/>
          <w:right w:val="nil"/>
          <w:between w:val="nil"/>
        </w:pBdr>
        <w:spacing w:line="276" w:lineRule="auto"/>
        <w:jc w:val="center"/>
        <w:rPr>
          <w:rFonts w:ascii="Calibri" w:eastAsia="Calibri" w:hAnsi="Calibri" w:cs="Calibri"/>
          <w:b/>
          <w:color w:val="000000"/>
          <w:sz w:val="22"/>
          <w:szCs w:val="22"/>
        </w:rPr>
      </w:pPr>
    </w:p>
    <w:p w14:paraId="0626EEE5" w14:textId="77777777" w:rsidR="001E4FCD" w:rsidRDefault="006F3697">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EA77354" w14:textId="77777777" w:rsidR="001E4FCD" w:rsidRDefault="001E4FCD">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9001078" w14:textId="77777777" w:rsidR="001E4FCD" w:rsidRDefault="006F3697">
      <w:pPr>
        <w:pBdr>
          <w:top w:val="nil"/>
          <w:left w:val="nil"/>
          <w:bottom w:val="nil"/>
          <w:right w:val="nil"/>
          <w:between w:val="nil"/>
        </w:pBdr>
        <w:spacing w:line="276" w:lineRule="auto"/>
        <w:jc w:val="left"/>
        <w:rPr>
          <w:rFonts w:ascii="Calibri" w:eastAsia="Calibri" w:hAnsi="Calibri" w:cs="Calibri"/>
          <w:b/>
          <w:color w:val="000000"/>
          <w:sz w:val="22"/>
          <w:szCs w:val="22"/>
        </w:rPr>
      </w:pPr>
      <w:r>
        <w:rPr>
          <w:rFonts w:ascii="Calibri" w:eastAsia="Calibri" w:hAnsi="Calibri" w:cs="Calibri"/>
          <w:b/>
          <w:color w:val="000000"/>
          <w:sz w:val="22"/>
          <w:szCs w:val="22"/>
        </w:rPr>
        <w:t>a</w:t>
      </w:r>
    </w:p>
    <w:p w14:paraId="328492DA" w14:textId="77777777" w:rsidR="001E4FCD" w:rsidRDefault="001E4FCD">
      <w:pPr>
        <w:pBdr>
          <w:top w:val="nil"/>
          <w:left w:val="nil"/>
          <w:bottom w:val="nil"/>
          <w:right w:val="nil"/>
          <w:between w:val="nil"/>
        </w:pBdr>
        <w:spacing w:line="276" w:lineRule="auto"/>
        <w:jc w:val="left"/>
        <w:rPr>
          <w:rFonts w:ascii="Calibri" w:eastAsia="Calibri" w:hAnsi="Calibri" w:cs="Calibri"/>
          <w:b/>
          <w:color w:val="000000"/>
          <w:sz w:val="22"/>
          <w:szCs w:val="22"/>
        </w:rPr>
      </w:pPr>
    </w:p>
    <w:p w14:paraId="23028512" w14:textId="77777777" w:rsidR="001E4FCD" w:rsidRDefault="006F3697">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32B7CF25"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50927C7B"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EBE63CF"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0907CFF9"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0BC239C9"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zapísaný v:</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52F7B95"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79A4D95E"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433EDF9" w14:textId="77777777" w:rsidR="001E4FCD" w:rsidRDefault="006F3697">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konajúci:</w:t>
      </w:r>
      <w:r>
        <w:rPr>
          <w:rFonts w:ascii="Calibri" w:eastAsia="Calibri" w:hAnsi="Calibri" w:cs="Calibri"/>
          <w:color w:val="000000"/>
          <w:sz w:val="22"/>
          <w:szCs w:val="22"/>
          <w:highlight w:val="yellow"/>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173D48FE" w14:textId="77777777" w:rsidR="001E4FCD" w:rsidRDefault="006F3697">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5260274" w14:textId="77777777" w:rsidR="001E4FCD" w:rsidRDefault="006F3697">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3E38EF3D" w14:textId="77777777" w:rsidR="001E4FCD" w:rsidRDefault="001E4FCD">
      <w:pPr>
        <w:pBdr>
          <w:top w:val="nil"/>
          <w:left w:val="nil"/>
          <w:bottom w:val="nil"/>
          <w:right w:val="nil"/>
          <w:between w:val="nil"/>
        </w:pBdr>
        <w:spacing w:after="120" w:line="240" w:lineRule="auto"/>
        <w:rPr>
          <w:rFonts w:ascii="Calibri" w:eastAsia="Calibri" w:hAnsi="Calibri" w:cs="Calibri"/>
          <w:color w:val="000000"/>
          <w:sz w:val="22"/>
          <w:szCs w:val="22"/>
        </w:rPr>
      </w:pPr>
    </w:p>
    <w:p w14:paraId="293EBB7F" w14:textId="77777777" w:rsidR="001E4FCD" w:rsidRDefault="006F3697">
      <w:pPr>
        <w:pBdr>
          <w:top w:val="nil"/>
          <w:left w:val="nil"/>
          <w:bottom w:val="nil"/>
          <w:right w:val="nil"/>
          <w:between w:val="nil"/>
        </w:pBdr>
        <w:spacing w:after="120" w:line="240"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66ABC3C9" w14:textId="77777777" w:rsidR="001E4FCD" w:rsidRDefault="001E4FCD">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6682EF40"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2 </w:t>
      </w:r>
    </w:p>
    <w:p w14:paraId="48216668" w14:textId="77777777" w:rsidR="001E4FCD" w:rsidRDefault="006F3697">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w:t>
      </w:r>
    </w:p>
    <w:p w14:paraId="44627CCC" w14:textId="77777777" w:rsidR="001E4FCD" w:rsidRDefault="006F3697">
      <w:pPr>
        <w:numPr>
          <w:ilvl w:val="1"/>
          <w:numId w:val="18"/>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Táto zmluva je uzatvorená medzi Objednávateľom a Dopravcom v súlade s § 21 zákona č. 56/2012 Z. z. o cestnej doprave v znení neskorších predpisov, v súlade s Nariadením Európskeho parlamentu a Rady (ES) č. 1370/2007 o službách vo verejnom záujme v železničnej a cestnej osobnej doprave, ktorým sa zrušujú nariadenia Rady (EHS) č. 1191/69 a (EHS) č. 1107/70 v znení neskorších zmien, v súlade so zákonom č. 343/2015 Z. z. o verejnom </w:t>
      </w:r>
      <w:r>
        <w:rPr>
          <w:rFonts w:ascii="Calibri" w:eastAsia="Calibri" w:hAnsi="Calibri" w:cs="Calibri"/>
          <w:color w:val="000000"/>
          <w:sz w:val="22"/>
          <w:szCs w:val="22"/>
        </w:rPr>
        <w:lastRenderedPageBreak/>
        <w:t xml:space="preserve">obstarávaní a o zmene a doplnení niektorých zákonov v znení neskorších predpisov a podľa § 269 ods. 2 zákona č. 513/1991 Zb. Obchodný zákonník v znení neskorších predpisov a je uzatvorená ako výsledok verejného obstarávania, ktoré uskutočnil Objednávateľ postupom verejnej súťaže podľa § 66 ods. 7 zákona č. 343/2015 Z. z. o verejnom obstarávaní a o zmene a doplnení niektorých zákonov v znení neskorších predpisov na predmet nadlimitnej zákazky s názvom: </w:t>
      </w:r>
      <w:r>
        <w:rPr>
          <w:rFonts w:ascii="Calibri" w:eastAsia="Calibri" w:hAnsi="Calibri" w:cs="Calibri"/>
          <w:i/>
          <w:color w:val="000000"/>
          <w:sz w:val="22"/>
          <w:szCs w:val="22"/>
        </w:rPr>
        <w:t>„Poskytovanie služieb prímestskej autobusovej dopravy vo verejnom záujme v regióne Orava Žilinského samosprávneho kraja“</w:t>
      </w:r>
      <w:r>
        <w:rPr>
          <w:rFonts w:ascii="Calibri" w:eastAsia="Calibri" w:hAnsi="Calibri" w:cs="Calibri"/>
          <w:color w:val="000000"/>
          <w:sz w:val="22"/>
          <w:szCs w:val="22"/>
        </w:rPr>
        <w:t xml:space="preserve"> (ďalej len ako </w:t>
      </w:r>
      <w:r>
        <w:rPr>
          <w:rFonts w:ascii="Calibri" w:eastAsia="Calibri" w:hAnsi="Calibri" w:cs="Calibri"/>
          <w:b/>
          <w:color w:val="000000"/>
          <w:sz w:val="22"/>
          <w:szCs w:val="22"/>
        </w:rPr>
        <w:t>„Zmluva“</w:t>
      </w:r>
      <w:r>
        <w:rPr>
          <w:rFonts w:ascii="Calibri" w:eastAsia="Calibri" w:hAnsi="Calibri" w:cs="Calibri"/>
          <w:color w:val="000000"/>
          <w:sz w:val="22"/>
          <w:szCs w:val="22"/>
        </w:rPr>
        <w:t xml:space="preserve">). </w:t>
      </w:r>
    </w:p>
    <w:p w14:paraId="115A6FDC" w14:textId="77777777" w:rsidR="001E4FCD" w:rsidRDefault="006F3697">
      <w:pPr>
        <w:numPr>
          <w:ilvl w:val="1"/>
          <w:numId w:val="18"/>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color w:val="000000"/>
          <w:sz w:val="22"/>
          <w:szCs w:val="22"/>
        </w:rPr>
        <w:t>„zákon č. 315/2016 Z. z.“</w:t>
      </w:r>
      <w:r>
        <w:rPr>
          <w:rFonts w:ascii="Calibri" w:eastAsia="Calibri" w:hAnsi="Calibri" w:cs="Calibri"/>
          <w:color w:val="000000"/>
          <w:sz w:val="22"/>
          <w:szCs w:val="22"/>
        </w:rPr>
        <w:t xml:space="preserve">) a vyhlasuje, že všetky údaje a dokumenty uvedené v tomto registri o Dopravcovi a o konečnom užívateľovi výhod sú úplné a pravdivé. </w:t>
      </w:r>
    </w:p>
    <w:p w14:paraId="558204EA" w14:textId="77777777" w:rsidR="001E4FCD" w:rsidRDefault="006F3697">
      <w:pPr>
        <w:numPr>
          <w:ilvl w:val="1"/>
          <w:numId w:val="18"/>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Dopravca vyhlasuje, že spĺňa všetky podmienky a požiadavky stanovené v tejto Zmluve, že je oprávnený túto Zmluvu uzatvoriť a že je spôsobilý riadne a včas plniť všetky a akékoľvek záväzky z nej vyplývajúce. </w:t>
      </w:r>
    </w:p>
    <w:p w14:paraId="78037579" w14:textId="77777777" w:rsidR="001E4FCD" w:rsidRDefault="006F3697">
      <w:pPr>
        <w:numPr>
          <w:ilvl w:val="1"/>
          <w:numId w:val="18"/>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V prípade, ak počas trvania Zmluvy dôjde k zmene identifikačných údajov uvedených v článku 1 Zmluvy, zmenou dotknutá Zmluvná strana sa zaväzuje túto zmenu písomne oznámiť druhej Zmluvnej strane bez zbytočného odkladu,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 </w:t>
      </w:r>
    </w:p>
    <w:p w14:paraId="37BE9573" w14:textId="77777777" w:rsidR="001E4FCD" w:rsidRDefault="006F3697">
      <w:pPr>
        <w:numPr>
          <w:ilvl w:val="1"/>
          <w:numId w:val="18"/>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Za zmenu identifikačných údajov podľa bodu 2.4 Zmluvy sa nepovažuje nahradenie pôvodného Dopravcu novým právnym subjektom z dôvodu právneho nástupníctva v dôsledku reorganizácie, zlúčenia, splynutia, úpadku alebo obdobnej právnej skutočnosti na strane Dopravcu. </w:t>
      </w:r>
    </w:p>
    <w:p w14:paraId="2578253C" w14:textId="77777777" w:rsidR="001E4FCD" w:rsidRDefault="006F3697">
      <w:pPr>
        <w:numPr>
          <w:ilvl w:val="1"/>
          <w:numId w:val="18"/>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Dopravca spolu s touto Zmluvou uzatvára aj </w:t>
      </w:r>
      <w:r>
        <w:rPr>
          <w:rFonts w:ascii="Calibri" w:eastAsia="Calibri" w:hAnsi="Calibri" w:cs="Calibri"/>
          <w:i/>
          <w:color w:val="000000"/>
          <w:sz w:val="22"/>
          <w:szCs w:val="22"/>
        </w:rPr>
        <w:t xml:space="preserve">Zmluvu o spolupráci pri organizácii verejnej osobnej dopravy a prevádzke Integrovaného dopravného systému v Žilinskom kraji </w:t>
      </w:r>
      <w:r>
        <w:rPr>
          <w:rFonts w:ascii="Calibri" w:eastAsia="Calibri" w:hAnsi="Calibri" w:cs="Calibri"/>
          <w:color w:val="000000"/>
          <w:sz w:val="22"/>
          <w:szCs w:val="22"/>
        </w:rPr>
        <w:t xml:space="preserve">s Organizátorom (ďalej len </w:t>
      </w:r>
      <w:r>
        <w:rPr>
          <w:rFonts w:ascii="Calibri" w:eastAsia="Calibri" w:hAnsi="Calibri" w:cs="Calibri"/>
          <w:b/>
          <w:color w:val="000000"/>
          <w:sz w:val="22"/>
          <w:szCs w:val="22"/>
        </w:rPr>
        <w:t>“Zmluva medzi Dopravcom a  Organizátorom”</w:t>
      </w:r>
      <w:r>
        <w:rPr>
          <w:rFonts w:ascii="Calibri" w:eastAsia="Calibri" w:hAnsi="Calibri" w:cs="Calibri"/>
          <w:color w:val="000000"/>
          <w:sz w:val="22"/>
          <w:szCs w:val="22"/>
        </w:rPr>
        <w:t xml:space="preserve">).     </w:t>
      </w:r>
    </w:p>
    <w:p w14:paraId="0D393B14"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679C1E4B" w14:textId="77777777" w:rsidR="001E4FCD" w:rsidRDefault="006F3697">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ZMLUVY A DEFINÍCIE POJMOV</w:t>
      </w:r>
    </w:p>
    <w:p w14:paraId="6B430DA4" w14:textId="77777777" w:rsidR="001E4FCD" w:rsidRDefault="006F3697">
      <w:pPr>
        <w:numPr>
          <w:ilvl w:val="1"/>
          <w:numId w:val="2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bookmarkStart w:id="3" w:name="_heading=h.1fob9te" w:colFirst="0" w:colLast="0"/>
      <w:bookmarkEnd w:id="3"/>
      <w:r>
        <w:rPr>
          <w:rFonts w:ascii="Calibri" w:eastAsia="Calibri" w:hAnsi="Calibri" w:cs="Calibri"/>
          <w:color w:val="000000"/>
          <w:sz w:val="22"/>
          <w:szCs w:val="22"/>
        </w:rPr>
        <w:t>Účelom Zmluvy je zabezpečenie dopravnej obslužnosti v dopravnom regióne Orava, ktorý sa nachádza v územnom obvode Žilinského kraja, a to určením práv a povinností Zmluvných strán pri poskytovaní služieb pravidelnej, osobnej, prímestskej autobusovej dopravy vo verejnom záujme v dopravnom regióne Orava , a to po dobu trvania Zmluvy, v rozsahu a za podmienok stanovených ďalej v Zmluve (ďalej len ako „</w:t>
      </w:r>
      <w:r>
        <w:rPr>
          <w:rFonts w:ascii="Calibri" w:eastAsia="Calibri" w:hAnsi="Calibri" w:cs="Calibri"/>
          <w:b/>
          <w:color w:val="000000"/>
          <w:sz w:val="22"/>
          <w:szCs w:val="22"/>
        </w:rPr>
        <w:t>Služba</w:t>
      </w:r>
      <w:r>
        <w:rPr>
          <w:rFonts w:ascii="Calibri" w:eastAsia="Calibri" w:hAnsi="Calibri" w:cs="Calibri"/>
          <w:color w:val="000000"/>
          <w:sz w:val="22"/>
          <w:szCs w:val="22"/>
        </w:rPr>
        <w:t>“).</w:t>
      </w:r>
    </w:p>
    <w:p w14:paraId="066F4A16" w14:textId="77777777" w:rsidR="001E4FCD" w:rsidRDefault="006F3697">
      <w:pPr>
        <w:numPr>
          <w:ilvl w:val="1"/>
          <w:numId w:val="2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sa zaväzuje, že bude s odbornou starostlivosťou, za podmienok stanovených v Zmluve a v súlade s touto Zmluvou a všetkými jej prílohami, ako aj v súlade so všeobecne záväznými právnymi predpismi SR a EÚ poskytovať Službu.</w:t>
      </w:r>
    </w:p>
    <w:p w14:paraId="7679EB0E" w14:textId="77777777" w:rsidR="001E4FCD" w:rsidRDefault="006F3697">
      <w:pPr>
        <w:numPr>
          <w:ilvl w:val="1"/>
          <w:numId w:val="2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ab/>
        <w:t xml:space="preserve">Definície pojmov používaných v Zmluve a jej prílohách sú uvedené buď priamo v Zmluve alebo v </w:t>
      </w:r>
      <w:r>
        <w:rPr>
          <w:rFonts w:ascii="Calibri" w:eastAsia="Calibri" w:hAnsi="Calibri" w:cs="Calibri"/>
          <w:b/>
          <w:color w:val="000000"/>
          <w:sz w:val="22"/>
          <w:szCs w:val="22"/>
        </w:rPr>
        <w:t>Prílohe č. 1</w:t>
      </w:r>
      <w:r>
        <w:rPr>
          <w:rFonts w:ascii="Calibri" w:eastAsia="Calibri" w:hAnsi="Calibri" w:cs="Calibri"/>
          <w:color w:val="000000"/>
          <w:sz w:val="22"/>
          <w:szCs w:val="22"/>
        </w:rPr>
        <w:t xml:space="preserve"> Zmluvy. </w:t>
      </w:r>
    </w:p>
    <w:p w14:paraId="3E3B79B6" w14:textId="77777777" w:rsidR="001E4FCD" w:rsidRDefault="006F3697">
      <w:pPr>
        <w:numPr>
          <w:ilvl w:val="1"/>
          <w:numId w:val="2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ab/>
        <w:t xml:space="preserve">V prípade, ak Zmluva, ani jej prílohy neobsahujú definíciu pojmu, použije sa na výklad pojmu zákonná definícia pojmu, najmä v zmysle zákona č. 56/2012 Z. z. o cestnej doprave v znení neskorších predpisov a vyhlášky č. 5 /2019 Z. z., ktorou sa vykonávajú niektoré ustanovenia týkajúce sa objednávania verejnej autobusovej dopravy. </w:t>
      </w:r>
    </w:p>
    <w:p w14:paraId="0AB91E40"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7ACA3CA3" w14:textId="77777777" w:rsidR="001E4FCD" w:rsidRDefault="006F3697">
      <w:pPr>
        <w:keepNext/>
        <w:pBdr>
          <w:top w:val="nil"/>
          <w:left w:val="nil"/>
          <w:bottom w:val="nil"/>
          <w:right w:val="nil"/>
          <w:between w:val="nil"/>
        </w:pBdr>
        <w:spacing w:after="240" w:line="276" w:lineRule="auto"/>
        <w:jc w:val="center"/>
        <w:rPr>
          <w:rFonts w:ascii="Calibri" w:eastAsia="Calibri" w:hAnsi="Calibri" w:cs="Calibri"/>
          <w:b/>
          <w:smallCaps/>
          <w:color w:val="000000"/>
          <w:sz w:val="22"/>
          <w:szCs w:val="22"/>
        </w:rPr>
      </w:pPr>
      <w:r>
        <w:rPr>
          <w:rFonts w:ascii="Calibri" w:eastAsia="Calibri" w:hAnsi="Calibri" w:cs="Calibri"/>
          <w:b/>
          <w:smallCaps/>
          <w:color w:val="000000"/>
          <w:sz w:val="22"/>
          <w:szCs w:val="22"/>
        </w:rPr>
        <w:t xml:space="preserve"> PREDMET ZMLUVY</w:t>
      </w:r>
    </w:p>
    <w:p w14:paraId="3B852CAE" w14:textId="77777777" w:rsidR="001E4FCD" w:rsidRDefault="006F3697">
      <w:pPr>
        <w:numPr>
          <w:ilvl w:val="1"/>
          <w:numId w:val="36"/>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Predmetom Zmluvy je poskytovanie Služby zo strany Dopravcu t.j. poskytovanie služieb pravidelnej osobnej prímestskej autobusovej dopravy vo verejnom záujme v dopravnom regióne Orava, ktorý sa nachádza v územnom obvode Žilinského kraja a to: </w:t>
      </w:r>
    </w:p>
    <w:p w14:paraId="7F0FE59A" w14:textId="77777777" w:rsidR="001E4FCD" w:rsidRDefault="006F3697">
      <w:pPr>
        <w:pBdr>
          <w:top w:val="nil"/>
          <w:left w:val="nil"/>
          <w:bottom w:val="nil"/>
          <w:right w:val="nil"/>
          <w:between w:val="nil"/>
        </w:pBdr>
        <w:spacing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(a)</w:t>
      </w:r>
      <w:r>
        <w:rPr>
          <w:rFonts w:ascii="Calibri" w:eastAsia="Calibri" w:hAnsi="Calibri" w:cs="Calibri"/>
          <w:color w:val="000000"/>
          <w:sz w:val="22"/>
          <w:szCs w:val="22"/>
        </w:rPr>
        <w:tab/>
        <w:t xml:space="preserve">záväzok Dopravcu pred začatím poskytovania Služby splniť povinnosti uvedené v Zmluve, ako aj záväzok Dopravcu pred začatím poskytovania Služby  splniť povinnosti uvedené v Zmluve medzi Dopravcom a Organizátorom; </w:t>
      </w:r>
    </w:p>
    <w:p w14:paraId="1FE82F59" w14:textId="77777777" w:rsidR="001E4FCD" w:rsidRDefault="006F3697">
      <w:pPr>
        <w:pBdr>
          <w:top w:val="nil"/>
          <w:left w:val="nil"/>
          <w:bottom w:val="nil"/>
          <w:right w:val="nil"/>
          <w:between w:val="nil"/>
        </w:pBdr>
        <w:spacing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(b)</w:t>
      </w:r>
      <w:r>
        <w:rPr>
          <w:rFonts w:ascii="Calibri" w:eastAsia="Calibri" w:hAnsi="Calibri" w:cs="Calibri"/>
          <w:color w:val="000000"/>
          <w:sz w:val="22"/>
          <w:szCs w:val="22"/>
        </w:rPr>
        <w:tab/>
        <w:t>záväzok Dopravcu poskytovať Službu riadne a včas;</w:t>
      </w:r>
    </w:p>
    <w:p w14:paraId="296D1A1D" w14:textId="77777777" w:rsidR="001E4FCD" w:rsidRDefault="006F3697">
      <w:pPr>
        <w:pBdr>
          <w:top w:val="nil"/>
          <w:left w:val="nil"/>
          <w:bottom w:val="nil"/>
          <w:right w:val="nil"/>
          <w:between w:val="nil"/>
        </w:pBdr>
        <w:spacing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(c)</w:t>
      </w:r>
      <w:r>
        <w:rPr>
          <w:rFonts w:ascii="Calibri" w:eastAsia="Calibri" w:hAnsi="Calibri" w:cs="Calibri"/>
          <w:color w:val="000000"/>
          <w:sz w:val="22"/>
          <w:szCs w:val="22"/>
        </w:rPr>
        <w:tab/>
        <w:t>záväzok Dopravcu zapojiť sa od uzavretia Zmluvy a po dobu trvania Zmluvy do Integrovaného dopravného systému  Žilinského samosprávneho kraja (ďalej len ako</w:t>
      </w:r>
      <w:r>
        <w:rPr>
          <w:rFonts w:ascii="Calibri" w:eastAsia="Calibri" w:hAnsi="Calibri" w:cs="Calibri"/>
          <w:b/>
          <w:color w:val="000000"/>
          <w:sz w:val="22"/>
          <w:szCs w:val="22"/>
        </w:rPr>
        <w:t xml:space="preserve"> „IDS ŽSK</w:t>
      </w:r>
      <w:r>
        <w:rPr>
          <w:rFonts w:ascii="Calibri" w:eastAsia="Calibri" w:hAnsi="Calibri" w:cs="Calibri"/>
          <w:color w:val="000000"/>
          <w:sz w:val="22"/>
          <w:szCs w:val="22"/>
        </w:rPr>
        <w:t xml:space="preserve">“); </w:t>
      </w:r>
    </w:p>
    <w:p w14:paraId="598F8787" w14:textId="77777777" w:rsidR="001E4FCD" w:rsidRDefault="006F3697">
      <w:pPr>
        <w:pBdr>
          <w:top w:val="nil"/>
          <w:left w:val="nil"/>
          <w:bottom w:val="nil"/>
          <w:right w:val="nil"/>
          <w:between w:val="nil"/>
        </w:pBdr>
        <w:spacing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(d)  súhlas Dopravcu so  zapojením sa do  dispečersko-clearingového systému, ktorý je zavedený u Organizátora (ďalej len </w:t>
      </w:r>
      <w:r>
        <w:rPr>
          <w:rFonts w:ascii="Calibri" w:eastAsia="Calibri" w:hAnsi="Calibri" w:cs="Calibri"/>
          <w:b/>
          <w:color w:val="000000"/>
          <w:sz w:val="22"/>
          <w:szCs w:val="22"/>
        </w:rPr>
        <w:t>“DCS IDŽK”)</w:t>
      </w:r>
      <w:r>
        <w:rPr>
          <w:rFonts w:ascii="Calibri" w:eastAsia="Calibri" w:hAnsi="Calibri" w:cs="Calibri"/>
          <w:color w:val="000000"/>
          <w:sz w:val="22"/>
          <w:szCs w:val="22"/>
        </w:rPr>
        <w:t xml:space="preserve"> a súhlas Dopravcu s tým, že  Objednávateľ a Organizátor majú právo na použitie informácií a údajov získaných týmto systémom pre účely   tejto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724F1A56" w14:textId="77777777" w:rsidR="001E4FCD" w:rsidRDefault="006F3697">
      <w:pPr>
        <w:pBdr>
          <w:top w:val="nil"/>
          <w:left w:val="nil"/>
          <w:bottom w:val="nil"/>
          <w:right w:val="nil"/>
          <w:between w:val="nil"/>
        </w:pBdr>
        <w:spacing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(e)   záväzok Objednávateľa zaplatiť Dopravcovi za riadne poskytovanie Služby Príspevok;</w:t>
      </w:r>
    </w:p>
    <w:p w14:paraId="5FB23C58" w14:textId="77777777" w:rsidR="001E4FCD" w:rsidRDefault="006F3697">
      <w:pPr>
        <w:pBdr>
          <w:top w:val="nil"/>
          <w:left w:val="nil"/>
          <w:bottom w:val="nil"/>
          <w:right w:val="nil"/>
          <w:between w:val="nil"/>
        </w:pBdr>
        <w:spacing w:after="240" w:line="276" w:lineRule="auto"/>
        <w:ind w:left="811" w:hanging="420"/>
        <w:rPr>
          <w:rFonts w:ascii="Calibri" w:eastAsia="Calibri" w:hAnsi="Calibri" w:cs="Calibri"/>
          <w:color w:val="000000"/>
          <w:sz w:val="22"/>
          <w:szCs w:val="22"/>
        </w:rPr>
      </w:pPr>
      <w:r>
        <w:rPr>
          <w:rFonts w:ascii="Calibri" w:eastAsia="Calibri" w:hAnsi="Calibri" w:cs="Calibri"/>
          <w:color w:val="000000"/>
          <w:sz w:val="22"/>
          <w:szCs w:val="22"/>
        </w:rPr>
        <w:t xml:space="preserve">        a to všetko za podmienok stanovených v tejto Zmluve alebo vyplývajúcich z tejto Zmluvy a jej príloh v znení ich neskorších zmien vykonaných v súlade s touto Zmluvou a za podmienok stanovených v Zmluve medzi Dopravcom a Organizátorom alebo vyplývajúcich zo Zmluvy medzi Dopravcom a Organizátorom a jej príloh v znení ich neskorších zmien vykonaných v súlade so Zmluvou medzi Dopravcom a Organizátorom. </w:t>
      </w:r>
    </w:p>
    <w:p w14:paraId="53C1D369"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5 </w:t>
      </w:r>
    </w:p>
    <w:p w14:paraId="4DD83C02" w14:textId="77777777" w:rsidR="001E4FCD" w:rsidRDefault="006F3697">
      <w:pPr>
        <w:keepNext/>
        <w:pBdr>
          <w:top w:val="nil"/>
          <w:left w:val="nil"/>
          <w:bottom w:val="nil"/>
          <w:right w:val="nil"/>
          <w:between w:val="nil"/>
        </w:pBdr>
        <w:spacing w:line="276" w:lineRule="auto"/>
        <w:ind w:left="709" w:hanging="709"/>
        <w:jc w:val="center"/>
        <w:rPr>
          <w:rFonts w:ascii="Calibri" w:eastAsia="Calibri" w:hAnsi="Calibri" w:cs="Calibri"/>
          <w:b/>
          <w:smallCaps/>
          <w:color w:val="000000"/>
          <w:sz w:val="22"/>
          <w:szCs w:val="22"/>
        </w:rPr>
      </w:pPr>
      <w:r>
        <w:rPr>
          <w:rFonts w:ascii="Calibri" w:eastAsia="Calibri" w:hAnsi="Calibri" w:cs="Calibri"/>
          <w:b/>
          <w:smallCaps/>
          <w:color w:val="000000"/>
          <w:sz w:val="22"/>
          <w:szCs w:val="22"/>
        </w:rPr>
        <w:t>VYMEDZENIE ZAČATIA POSKYTOVANIA SLUŽBY, ROZSAHU SLUŽBY</w:t>
      </w:r>
    </w:p>
    <w:p w14:paraId="7B8302E6" w14:textId="77777777" w:rsidR="001E4FCD" w:rsidRDefault="006F3697">
      <w:pPr>
        <w:keepNext/>
        <w:pBdr>
          <w:top w:val="nil"/>
          <w:left w:val="nil"/>
          <w:bottom w:val="nil"/>
          <w:right w:val="nil"/>
          <w:between w:val="nil"/>
        </w:pBdr>
        <w:spacing w:after="240" w:line="276" w:lineRule="auto"/>
        <w:ind w:left="709" w:hanging="709"/>
        <w:jc w:val="center"/>
        <w:rPr>
          <w:rFonts w:ascii="Calibri" w:eastAsia="Calibri" w:hAnsi="Calibri" w:cs="Calibri"/>
          <w:b/>
          <w:smallCaps/>
          <w:color w:val="000000"/>
          <w:sz w:val="22"/>
          <w:szCs w:val="22"/>
        </w:rPr>
      </w:pPr>
      <w:r>
        <w:rPr>
          <w:rFonts w:ascii="Calibri" w:eastAsia="Calibri" w:hAnsi="Calibri" w:cs="Calibri"/>
          <w:b/>
          <w:smallCaps/>
          <w:color w:val="000000"/>
          <w:sz w:val="22"/>
          <w:szCs w:val="22"/>
        </w:rPr>
        <w:t>A PRAVIDIEL PRE ZMENU ROZSAHU SLUŽBY</w:t>
      </w:r>
    </w:p>
    <w:p w14:paraId="6C131A27" w14:textId="77777777" w:rsidR="001E4FCD" w:rsidRDefault="006F3697">
      <w:pPr>
        <w:numPr>
          <w:ilvl w:val="1"/>
          <w:numId w:val="8"/>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w:t>
      </w:r>
    </w:p>
    <w:p w14:paraId="33DF39E3" w14:textId="35CF02AC" w:rsidR="001E4FCD" w:rsidRDefault="006F3697">
      <w:pPr>
        <w:numPr>
          <w:ilvl w:val="0"/>
          <w:numId w:val="12"/>
        </w:numPr>
        <w:pBdr>
          <w:top w:val="nil"/>
          <w:left w:val="nil"/>
          <w:bottom w:val="nil"/>
          <w:right w:val="nil"/>
          <w:between w:val="nil"/>
        </w:pBdr>
        <w:spacing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začne poskytovať Službu </w:t>
      </w:r>
      <w:r>
        <w:rPr>
          <w:rFonts w:ascii="Calibri" w:eastAsia="Calibri" w:hAnsi="Calibri" w:cs="Calibri"/>
          <w:b/>
          <w:color w:val="000000"/>
          <w:sz w:val="22"/>
          <w:szCs w:val="22"/>
        </w:rPr>
        <w:t>od 1. 1</w:t>
      </w:r>
      <w:r w:rsidR="00463971">
        <w:rPr>
          <w:rFonts w:ascii="Calibri" w:eastAsia="Calibri" w:hAnsi="Calibri" w:cs="Calibri"/>
          <w:b/>
          <w:color w:val="000000"/>
          <w:sz w:val="22"/>
          <w:szCs w:val="22"/>
        </w:rPr>
        <w:t>2</w:t>
      </w:r>
      <w:r>
        <w:rPr>
          <w:rFonts w:ascii="Calibri" w:eastAsia="Calibri" w:hAnsi="Calibri" w:cs="Calibri"/>
          <w:b/>
          <w:color w:val="000000"/>
          <w:sz w:val="22"/>
          <w:szCs w:val="22"/>
        </w:rPr>
        <w:t>. 2022</w:t>
      </w:r>
      <w:r>
        <w:rPr>
          <w:rFonts w:ascii="Calibri" w:eastAsia="Calibri" w:hAnsi="Calibri" w:cs="Calibri"/>
          <w:color w:val="000000"/>
          <w:sz w:val="22"/>
          <w:szCs w:val="22"/>
        </w:rPr>
        <w:t xml:space="preserve"> (vrátane)</w:t>
      </w:r>
      <w:r w:rsidR="00463971" w:rsidRPr="00463971">
        <w:rPr>
          <w:rFonts w:ascii="Calibri" w:eastAsia="Calibri" w:hAnsi="Calibri" w:cs="Calibri"/>
          <w:color w:val="000000"/>
          <w:sz w:val="22"/>
          <w:szCs w:val="22"/>
        </w:rPr>
        <w:t xml:space="preserve"> </w:t>
      </w:r>
      <w:r w:rsidR="00463971">
        <w:rPr>
          <w:rFonts w:ascii="Calibri" w:eastAsia="Calibri" w:hAnsi="Calibri" w:cs="Calibri"/>
          <w:color w:val="000000"/>
          <w:sz w:val="22"/>
          <w:szCs w:val="22"/>
        </w:rPr>
        <w:t>najskôr však 7 mesiacov odo dňa uzavretia zmluvy, t.j. odo dňa podpísania zmluvy obidvomi zmluvnými stranami</w:t>
      </w:r>
      <w:r>
        <w:rPr>
          <w:rFonts w:ascii="Calibri" w:eastAsia="Calibri" w:hAnsi="Calibri" w:cs="Calibri"/>
          <w:color w:val="000000"/>
          <w:sz w:val="22"/>
          <w:szCs w:val="22"/>
        </w:rPr>
        <w:t xml:space="preserve">, </w:t>
      </w:r>
    </w:p>
    <w:p w14:paraId="15BC8CB7" w14:textId="77777777" w:rsidR="001E4FCD" w:rsidRDefault="006F3697">
      <w:pPr>
        <w:numPr>
          <w:ilvl w:val="0"/>
          <w:numId w:val="12"/>
        </w:numPr>
        <w:pBdr>
          <w:top w:val="nil"/>
          <w:left w:val="nil"/>
          <w:bottom w:val="nil"/>
          <w:right w:val="nil"/>
          <w:between w:val="nil"/>
        </w:pBdr>
        <w:spacing w:after="24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bude poskytovať Službu </w:t>
      </w:r>
      <w:r>
        <w:rPr>
          <w:rFonts w:ascii="Calibri" w:eastAsia="Calibri" w:hAnsi="Calibri" w:cs="Calibri"/>
          <w:b/>
          <w:color w:val="000000"/>
          <w:sz w:val="22"/>
          <w:szCs w:val="22"/>
        </w:rPr>
        <w:t xml:space="preserve">v rozsahu  .................... kilometrov </w:t>
      </w:r>
      <w:r>
        <w:rPr>
          <w:rFonts w:ascii="Calibri" w:eastAsia="Calibri" w:hAnsi="Calibri" w:cs="Calibri"/>
          <w:color w:val="000000"/>
          <w:sz w:val="22"/>
          <w:szCs w:val="22"/>
        </w:rPr>
        <w:t xml:space="preserve">(ďalej ako </w:t>
      </w:r>
      <w:r>
        <w:rPr>
          <w:rFonts w:ascii="Calibri" w:eastAsia="Calibri" w:hAnsi="Calibri" w:cs="Calibri"/>
          <w:b/>
          <w:color w:val="000000"/>
          <w:sz w:val="22"/>
          <w:szCs w:val="22"/>
        </w:rPr>
        <w:t xml:space="preserve">„Východiskový rozsah Služby“). Východiskový rozsah Služby je daný celkovým počtom kilometrov, ktorý Dopravca uviedol vo svojej Ponuke. </w:t>
      </w:r>
    </w:p>
    <w:p w14:paraId="7D6EF463" w14:textId="77777777"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Objednávateľ na základe tejto Zmluvy a po splnení zákonných podmienok udelí Dopravcovi príslušné dopravné licencie na Autobusových linkách uvedených v Prílohe č. 3 Zmluvy v znení prípadných neskorších zmien Autobusových liniek v dôsledku zmeny rozsahu Služby alebo aktualizácie Cestovných poriadkov. </w:t>
      </w:r>
    </w:p>
    <w:p w14:paraId="24A264BD" w14:textId="77777777"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color w:val="FF0000"/>
          <w:sz w:val="22"/>
          <w:szCs w:val="22"/>
        </w:rPr>
      </w:pPr>
      <w:r>
        <w:rPr>
          <w:rFonts w:ascii="Calibri" w:eastAsia="Calibri" w:hAnsi="Calibri" w:cs="Calibri"/>
          <w:color w:val="000000"/>
          <w:sz w:val="22"/>
          <w:szCs w:val="22"/>
        </w:rPr>
        <w:t xml:space="preserve">Pred začatím poskytovania Služby dôjde k úprave východiskových cestovných poriadkov, ktoré tvoria </w:t>
      </w:r>
      <w:r>
        <w:rPr>
          <w:rFonts w:ascii="Calibri" w:eastAsia="Calibri" w:hAnsi="Calibri" w:cs="Calibri"/>
          <w:b/>
          <w:color w:val="000000"/>
          <w:sz w:val="22"/>
          <w:szCs w:val="22"/>
        </w:rPr>
        <w:t>Prílohu č. 3 Zmluvy, podľa v tom čase existujúcich potrieb dopravnej obslužnosti územia</w:t>
      </w:r>
      <w:r>
        <w:rPr>
          <w:rFonts w:ascii="Calibri" w:eastAsia="Calibri" w:hAnsi="Calibri" w:cs="Calibri"/>
          <w:color w:val="000000"/>
          <w:sz w:val="22"/>
          <w:szCs w:val="22"/>
        </w:rPr>
        <w:t xml:space="preserve">. Podľa rozsahu Zmeny sa bude postupovať v súlade s bodmi  5.6  a nasl.  tohto článku Zmluvy.  </w:t>
      </w:r>
    </w:p>
    <w:p w14:paraId="04FF7A5C" w14:textId="77777777"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Objednávateľ je oprávnený požadovať a Dopravca sa zaväzuje akceptovať </w:t>
      </w:r>
      <w:r>
        <w:rPr>
          <w:rFonts w:ascii="Calibri" w:eastAsia="Calibri" w:hAnsi="Calibri" w:cs="Calibri"/>
          <w:b/>
          <w:color w:val="000000"/>
          <w:sz w:val="22"/>
          <w:szCs w:val="22"/>
        </w:rPr>
        <w:t>zmeny v rozsahu poskytovania Služby oproti</w:t>
      </w:r>
      <w:r>
        <w:rPr>
          <w:rFonts w:ascii="Calibri" w:eastAsia="Calibri" w:hAnsi="Calibri" w:cs="Calibri"/>
          <w:color w:val="000000"/>
          <w:sz w:val="22"/>
          <w:szCs w:val="22"/>
        </w:rPr>
        <w:t xml:space="preserve"> </w:t>
      </w:r>
      <w:r>
        <w:rPr>
          <w:rFonts w:ascii="Calibri" w:eastAsia="Calibri" w:hAnsi="Calibri" w:cs="Calibri"/>
          <w:b/>
          <w:color w:val="000000"/>
          <w:sz w:val="22"/>
          <w:szCs w:val="22"/>
        </w:rPr>
        <w:t>Východiskovému rozsahu Služby</w:t>
      </w:r>
      <w:r>
        <w:rPr>
          <w:rFonts w:ascii="Calibri" w:eastAsia="Calibri" w:hAnsi="Calibri" w:cs="Calibri"/>
          <w:color w:val="000000"/>
          <w:sz w:val="22"/>
          <w:szCs w:val="22"/>
        </w:rPr>
        <w:t xml:space="preserve"> podľa bodu 5.1 písm. b) Zmluvy za podmienok stanovených ďalej v tejto Zmluve. Dopravca berie na vedomie a súhlasí s tým, že zmeny v rozsahu poskytovania Služby môžu znamenať tak zvýšenie dopravných výkonov, ako aj ich zníženie, najviac však o </w:t>
      </w:r>
      <w:r>
        <w:rPr>
          <w:rFonts w:ascii="Calibri" w:eastAsia="Calibri" w:hAnsi="Calibri" w:cs="Calibri"/>
          <w:sz w:val="22"/>
          <w:szCs w:val="22"/>
        </w:rPr>
        <w:t>15</w:t>
      </w:r>
      <w:r>
        <w:rPr>
          <w:rFonts w:ascii="Calibri" w:eastAsia="Calibri" w:hAnsi="Calibri" w:cs="Calibri"/>
          <w:color w:val="000000"/>
          <w:sz w:val="22"/>
          <w:szCs w:val="22"/>
        </w:rPr>
        <w:t xml:space="preserve"> % oproti Východiskovému  rozsahu Služby. </w:t>
      </w:r>
    </w:p>
    <w:p w14:paraId="5805CAC7" w14:textId="77777777"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 xml:space="preserve">Zmeny v rozsahu poskytovania Služby môžu byť vynútené a Objednávateľom požadované najmä v súvislosti so zmenou dopravných potrieb v území ako napr. vznik alebo zánik školy, školského zariadenia, vznik alebo zánik pracovných príležitostí, alebo v súvislosti s koordináciou spojov (dopravnou optimalizáciou) autobusových liniek a/alebo železničnej dopravy a/alebo mestskej hromadnej dopravy  a/alebo v dôsledku  zapojenia sa do IDS ŽSK, alebo z dôvodu zmeny štandardov dopravnej obslužnosti alebo zmeny alebo aktualizácie Plánu dopravnej obslužnosti alebo z iných rozhodujúcich okolností v zmysle zákona č. 56/2012 Z. z. o cestnej doprave v znení neskorších predpisov. </w:t>
      </w:r>
    </w:p>
    <w:p w14:paraId="71410656" w14:textId="77777777" w:rsidR="001E4FCD" w:rsidRDefault="006F3697">
      <w:pPr>
        <w:numPr>
          <w:ilvl w:val="1"/>
          <w:numId w:val="8"/>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bookmarkStart w:id="4" w:name="_heading=h.2et92p0" w:colFirst="0" w:colLast="0"/>
      <w:bookmarkEnd w:id="4"/>
      <w:r>
        <w:rPr>
          <w:rFonts w:ascii="Calibri" w:eastAsia="Calibri" w:hAnsi="Calibri" w:cs="Calibri"/>
          <w:color w:val="000000"/>
          <w:sz w:val="22"/>
          <w:szCs w:val="22"/>
        </w:rPr>
        <w:t xml:space="preserve">Dopravca sa zaväzuje akceptovať </w:t>
      </w:r>
      <w:r>
        <w:rPr>
          <w:rFonts w:ascii="Calibri" w:eastAsia="Calibri" w:hAnsi="Calibri" w:cs="Calibri"/>
          <w:b/>
          <w:color w:val="000000"/>
          <w:sz w:val="22"/>
          <w:szCs w:val="22"/>
        </w:rPr>
        <w:t xml:space="preserve">Objednávateľom požadované zmeny v rozsahu poskytovania Služby. Zmeny v rozsahu poskytovania </w:t>
      </w:r>
      <w:r>
        <w:rPr>
          <w:rFonts w:ascii="Calibri" w:eastAsia="Calibri" w:hAnsi="Calibri" w:cs="Calibri"/>
          <w:b/>
          <w:sz w:val="22"/>
          <w:szCs w:val="22"/>
        </w:rPr>
        <w:t>Služby</w:t>
      </w:r>
      <w:r>
        <w:rPr>
          <w:rFonts w:ascii="Calibri" w:eastAsia="Calibri" w:hAnsi="Calibri" w:cs="Calibri"/>
          <w:b/>
          <w:color w:val="000000"/>
          <w:sz w:val="22"/>
          <w:szCs w:val="22"/>
        </w:rPr>
        <w:t xml:space="preserve"> </w:t>
      </w:r>
      <w:r>
        <w:rPr>
          <w:rFonts w:ascii="Calibri" w:eastAsia="Calibri" w:hAnsi="Calibri" w:cs="Calibri"/>
          <w:sz w:val="22"/>
          <w:szCs w:val="22"/>
        </w:rPr>
        <w:t>spočívajú najmä</w:t>
      </w:r>
      <w:r>
        <w:rPr>
          <w:rFonts w:ascii="Calibri" w:eastAsia="Calibri" w:hAnsi="Calibri" w:cs="Calibri"/>
          <w:color w:val="000000"/>
          <w:sz w:val="22"/>
          <w:szCs w:val="22"/>
        </w:rPr>
        <w:t xml:space="preserve"> vo zvýšení alebo znížení </w:t>
      </w:r>
      <w:r>
        <w:rPr>
          <w:rFonts w:ascii="Calibri" w:eastAsia="Calibri" w:hAnsi="Calibri" w:cs="Calibri"/>
          <w:sz w:val="22"/>
          <w:szCs w:val="22"/>
        </w:rPr>
        <w:t>dopravných výkonov</w:t>
      </w:r>
      <w:r>
        <w:rPr>
          <w:rFonts w:ascii="Calibri" w:eastAsia="Calibri" w:hAnsi="Calibri" w:cs="Calibri"/>
          <w:color w:val="000000"/>
          <w:sz w:val="22"/>
          <w:szCs w:val="22"/>
        </w:rPr>
        <w:t xml:space="preserve">, </w:t>
      </w:r>
      <w:r>
        <w:rPr>
          <w:rFonts w:ascii="Calibri" w:eastAsia="Calibri" w:hAnsi="Calibri" w:cs="Calibri"/>
          <w:sz w:val="22"/>
          <w:szCs w:val="22"/>
        </w:rPr>
        <w:t>vo zvýšení alebo znížení počtu potrebných vozidiel vyplývajúce</w:t>
      </w:r>
      <w:r>
        <w:rPr>
          <w:rFonts w:ascii="Calibri" w:eastAsia="Calibri" w:hAnsi="Calibri" w:cs="Calibri"/>
          <w:color w:val="000000"/>
          <w:sz w:val="22"/>
          <w:szCs w:val="22"/>
        </w:rPr>
        <w:t xml:space="preserve"> zo zmeny obehov alebo zmeny </w:t>
      </w:r>
      <w:r>
        <w:rPr>
          <w:rFonts w:ascii="Calibri" w:eastAsia="Calibri" w:hAnsi="Calibri" w:cs="Calibri"/>
          <w:sz w:val="22"/>
          <w:szCs w:val="22"/>
        </w:rPr>
        <w:t>počtu prepravených cestujúcich,</w:t>
      </w:r>
      <w:r>
        <w:rPr>
          <w:rFonts w:ascii="Calibri" w:eastAsia="Calibri" w:hAnsi="Calibri" w:cs="Calibri"/>
          <w:color w:val="000000"/>
          <w:sz w:val="22"/>
          <w:szCs w:val="22"/>
        </w:rPr>
        <w:t xml:space="preserve"> </w:t>
      </w:r>
      <w:r>
        <w:rPr>
          <w:rFonts w:ascii="Calibri" w:eastAsia="Calibri" w:hAnsi="Calibri" w:cs="Calibri"/>
          <w:sz w:val="22"/>
          <w:szCs w:val="22"/>
        </w:rPr>
        <w:t>v zmene počtu v jednotlivých kategóriách vozidiel v dôsledku zmeny obehov alebo zmeny počtu prepravených cestujúcich, v zmene cestovných poriadkov alebo režimov cestovných poriadkov alebo v zmene trasy autobusovej linky. Zmeny môžu byť v nasledujúcom rozsahu:</w:t>
      </w:r>
      <w:r>
        <w:rPr>
          <w:rFonts w:ascii="Calibri" w:eastAsia="Calibri" w:hAnsi="Calibri" w:cs="Calibri"/>
          <w:color w:val="000000"/>
          <w:sz w:val="22"/>
          <w:szCs w:val="22"/>
        </w:rPr>
        <w:t xml:space="preserve"> </w:t>
      </w:r>
    </w:p>
    <w:p w14:paraId="669D0D79" w14:textId="77777777" w:rsidR="001E4FCD" w:rsidRDefault="006F3697">
      <w:pPr>
        <w:widowControl w:val="0"/>
        <w:numPr>
          <w:ilvl w:val="0"/>
          <w:numId w:val="32"/>
        </w:numPr>
        <w:pBdr>
          <w:top w:val="nil"/>
          <w:left w:val="nil"/>
          <w:bottom w:val="nil"/>
          <w:right w:val="nil"/>
          <w:between w:val="nil"/>
        </w:pBdr>
        <w:tabs>
          <w:tab w:val="left" w:pos="708"/>
        </w:tabs>
        <w:spacing w:before="120" w:line="276" w:lineRule="auto"/>
        <w:ind w:left="1276" w:hanging="425"/>
        <w:rPr>
          <w:rFonts w:ascii="Calibri" w:eastAsia="Calibri" w:hAnsi="Calibri" w:cs="Calibri"/>
          <w:color w:val="000000"/>
          <w:sz w:val="22"/>
          <w:szCs w:val="22"/>
        </w:rPr>
      </w:pPr>
      <w:r>
        <w:rPr>
          <w:rFonts w:ascii="Calibri" w:eastAsia="Calibri" w:hAnsi="Calibri" w:cs="Calibri"/>
          <w:b/>
          <w:color w:val="000000"/>
          <w:sz w:val="22"/>
          <w:szCs w:val="22"/>
        </w:rPr>
        <w:t>do 1 % Východiskového rozsahu Služby podľa bodu 5.1</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písm. b) </w:t>
      </w:r>
      <w:r>
        <w:rPr>
          <w:rFonts w:ascii="Calibri" w:eastAsia="Calibri" w:hAnsi="Calibri" w:cs="Calibri"/>
          <w:color w:val="000000"/>
          <w:sz w:val="22"/>
          <w:szCs w:val="22"/>
        </w:rPr>
        <w:t xml:space="preserve">Zmluvy, ak zmena nevyžaduje zmenu dopravnej licencie a Objednávateľ uplatní požiadavku na takúto zmenu najmenej 15 dní pred účinnosťou zmeny. Ak požadovaná zmena vyžaduje zmenu dopravnej licencie, zaväzuje sa Dopravca akceptovať požadovanú zmenu, ak Objednávateľ uplatní požiadavku na takúto zmenu najmenej </w:t>
      </w:r>
      <w:r>
        <w:rPr>
          <w:rFonts w:ascii="Calibri" w:eastAsia="Calibri" w:hAnsi="Calibri" w:cs="Calibri"/>
          <w:sz w:val="22"/>
          <w:szCs w:val="22"/>
        </w:rPr>
        <w:t xml:space="preserve"> 2</w:t>
      </w:r>
      <w:r>
        <w:rPr>
          <w:rFonts w:ascii="Calibri" w:eastAsia="Calibri" w:hAnsi="Calibri" w:cs="Calibri"/>
          <w:color w:val="000000"/>
          <w:sz w:val="22"/>
          <w:szCs w:val="22"/>
        </w:rPr>
        <w:t xml:space="preserve"> (dva ) mesiace pred jej účinnosťou</w:t>
      </w:r>
      <w:r>
        <w:rPr>
          <w:rFonts w:ascii="Calibri" w:eastAsia="Calibri" w:hAnsi="Calibri" w:cs="Calibri"/>
          <w:sz w:val="22"/>
          <w:szCs w:val="22"/>
        </w:rPr>
        <w:t xml:space="preserve">, </w:t>
      </w:r>
      <w:r>
        <w:rPr>
          <w:rFonts w:ascii="Calibri" w:eastAsia="Calibri" w:hAnsi="Calibri" w:cs="Calibri"/>
          <w:color w:val="000000"/>
          <w:sz w:val="22"/>
          <w:szCs w:val="22"/>
        </w:rPr>
        <w:t>v prípade, že nedôj</w:t>
      </w:r>
      <w:r>
        <w:rPr>
          <w:rFonts w:ascii="Calibri" w:eastAsia="Calibri" w:hAnsi="Calibri" w:cs="Calibri"/>
          <w:sz w:val="22"/>
          <w:szCs w:val="22"/>
        </w:rPr>
        <w:t>de k zvýšeniu aktuálneho počtu vozidiel.</w:t>
      </w:r>
    </w:p>
    <w:p w14:paraId="321ABB17" w14:textId="77777777" w:rsidR="001E4FCD" w:rsidRDefault="006F3697">
      <w:pPr>
        <w:widowControl w:val="0"/>
        <w:numPr>
          <w:ilvl w:val="0"/>
          <w:numId w:val="32"/>
        </w:numPr>
        <w:pBdr>
          <w:top w:val="nil"/>
          <w:left w:val="nil"/>
          <w:bottom w:val="nil"/>
          <w:right w:val="nil"/>
          <w:between w:val="nil"/>
        </w:pBdr>
        <w:tabs>
          <w:tab w:val="left" w:pos="708"/>
        </w:tabs>
        <w:spacing w:before="120" w:line="276" w:lineRule="auto"/>
        <w:ind w:left="1276" w:hanging="425"/>
        <w:rPr>
          <w:rFonts w:ascii="Calibri" w:eastAsia="Calibri" w:hAnsi="Calibri" w:cs="Calibri"/>
          <w:color w:val="000000"/>
          <w:sz w:val="22"/>
          <w:szCs w:val="22"/>
        </w:rPr>
      </w:pPr>
      <w:r>
        <w:rPr>
          <w:rFonts w:ascii="Calibri" w:eastAsia="Calibri" w:hAnsi="Calibri" w:cs="Calibri"/>
          <w:b/>
          <w:color w:val="000000"/>
          <w:sz w:val="22"/>
          <w:szCs w:val="22"/>
        </w:rPr>
        <w:t>od 1 % (vrátane)</w:t>
      </w:r>
      <w:r>
        <w:rPr>
          <w:rFonts w:ascii="Calibri" w:eastAsia="Calibri" w:hAnsi="Calibri" w:cs="Calibri"/>
          <w:color w:val="000000"/>
          <w:sz w:val="22"/>
          <w:szCs w:val="22"/>
        </w:rPr>
        <w:t xml:space="preserve"> </w:t>
      </w:r>
      <w:r>
        <w:rPr>
          <w:rFonts w:ascii="Calibri" w:eastAsia="Calibri" w:hAnsi="Calibri" w:cs="Calibri"/>
          <w:b/>
          <w:color w:val="000000"/>
          <w:sz w:val="22"/>
          <w:szCs w:val="22"/>
        </w:rPr>
        <w:t>do</w:t>
      </w:r>
      <w:r>
        <w:rPr>
          <w:rFonts w:ascii="Calibri" w:eastAsia="Calibri" w:hAnsi="Calibri" w:cs="Calibri"/>
          <w:b/>
          <w:sz w:val="22"/>
          <w:szCs w:val="22"/>
        </w:rPr>
        <w:t xml:space="preserve"> 5</w:t>
      </w:r>
      <w:r>
        <w:rPr>
          <w:rFonts w:ascii="Calibri" w:eastAsia="Calibri" w:hAnsi="Calibri" w:cs="Calibri"/>
          <w:b/>
          <w:color w:val="000000"/>
          <w:sz w:val="22"/>
          <w:szCs w:val="22"/>
        </w:rPr>
        <w:t xml:space="preserve"> %</w:t>
      </w:r>
      <w:r>
        <w:rPr>
          <w:rFonts w:ascii="Calibri" w:eastAsia="Calibri" w:hAnsi="Calibri" w:cs="Calibri"/>
          <w:b/>
          <w:i/>
          <w:color w:val="000000"/>
          <w:sz w:val="22"/>
          <w:szCs w:val="22"/>
        </w:rPr>
        <w:t xml:space="preserve"> </w:t>
      </w:r>
      <w:r>
        <w:rPr>
          <w:rFonts w:ascii="Calibri" w:eastAsia="Calibri" w:hAnsi="Calibri" w:cs="Calibri"/>
          <w:b/>
          <w:color w:val="000000"/>
          <w:sz w:val="22"/>
          <w:szCs w:val="22"/>
        </w:rPr>
        <w:t>Východiskového rozsahu Služby podľa bodu 5.1</w:t>
      </w:r>
      <w:r>
        <w:rPr>
          <w:rFonts w:ascii="Calibri" w:eastAsia="Calibri" w:hAnsi="Calibri" w:cs="Calibri"/>
          <w:color w:val="000000"/>
          <w:sz w:val="22"/>
          <w:szCs w:val="22"/>
        </w:rPr>
        <w:t xml:space="preserve"> </w:t>
      </w:r>
      <w:r>
        <w:rPr>
          <w:rFonts w:ascii="Calibri" w:eastAsia="Calibri" w:hAnsi="Calibri" w:cs="Calibri"/>
          <w:b/>
          <w:color w:val="000000"/>
          <w:sz w:val="22"/>
          <w:szCs w:val="22"/>
        </w:rPr>
        <w:t>písm. b)</w:t>
      </w:r>
      <w:r>
        <w:rPr>
          <w:rFonts w:ascii="Calibri" w:eastAsia="Calibri" w:hAnsi="Calibri" w:cs="Calibri"/>
          <w:color w:val="000000"/>
          <w:sz w:val="22"/>
          <w:szCs w:val="22"/>
        </w:rPr>
        <w:t xml:space="preserve"> Zmluvy, ak požiadavku na takúto zmenu Objednávateľ písomne oznámi Dopravcovi najmenej </w:t>
      </w:r>
      <w:r>
        <w:rPr>
          <w:rFonts w:ascii="Calibri" w:eastAsia="Calibri" w:hAnsi="Calibri" w:cs="Calibri"/>
          <w:sz w:val="22"/>
          <w:szCs w:val="22"/>
        </w:rPr>
        <w:t xml:space="preserve">2 </w:t>
      </w:r>
      <w:r>
        <w:rPr>
          <w:rFonts w:ascii="Calibri" w:eastAsia="Calibri" w:hAnsi="Calibri" w:cs="Calibri"/>
          <w:color w:val="000000"/>
          <w:sz w:val="22"/>
          <w:szCs w:val="22"/>
        </w:rPr>
        <w:t>(dva) mesiace pred účinnosťou zmeny</w:t>
      </w:r>
      <w:r>
        <w:rPr>
          <w:rFonts w:ascii="Calibri" w:eastAsia="Calibri" w:hAnsi="Calibri" w:cs="Calibri"/>
          <w:sz w:val="22"/>
          <w:szCs w:val="22"/>
        </w:rPr>
        <w:t xml:space="preserve">, </w:t>
      </w:r>
      <w:r>
        <w:rPr>
          <w:rFonts w:ascii="Calibri" w:eastAsia="Calibri" w:hAnsi="Calibri" w:cs="Calibri"/>
          <w:color w:val="000000"/>
          <w:sz w:val="22"/>
          <w:szCs w:val="22"/>
        </w:rPr>
        <w:t xml:space="preserve"> </w:t>
      </w:r>
      <w:r>
        <w:rPr>
          <w:rFonts w:ascii="Calibri" w:eastAsia="Calibri" w:hAnsi="Calibri" w:cs="Calibri"/>
          <w:sz w:val="22"/>
          <w:szCs w:val="22"/>
        </w:rPr>
        <w:t>v prípade, že nedôjde k zvýšeniu aktuálneho počtu vozidiel.</w:t>
      </w:r>
    </w:p>
    <w:p w14:paraId="46883CEB" w14:textId="77777777" w:rsidR="001E4FCD" w:rsidRDefault="006F3697">
      <w:pPr>
        <w:widowControl w:val="0"/>
        <w:numPr>
          <w:ilvl w:val="0"/>
          <w:numId w:val="32"/>
        </w:numPr>
        <w:pBdr>
          <w:top w:val="nil"/>
          <w:left w:val="nil"/>
          <w:bottom w:val="nil"/>
          <w:right w:val="nil"/>
          <w:between w:val="nil"/>
        </w:pBdr>
        <w:tabs>
          <w:tab w:val="left" w:pos="708"/>
        </w:tabs>
        <w:spacing w:before="120" w:line="276" w:lineRule="auto"/>
        <w:ind w:left="1276" w:hanging="425"/>
        <w:rPr>
          <w:rFonts w:ascii="Calibri" w:eastAsia="Calibri" w:hAnsi="Calibri" w:cs="Calibri"/>
          <w:color w:val="000000"/>
          <w:sz w:val="22"/>
          <w:szCs w:val="22"/>
        </w:rPr>
      </w:pPr>
      <w:r>
        <w:rPr>
          <w:rFonts w:ascii="Calibri" w:eastAsia="Calibri" w:hAnsi="Calibri" w:cs="Calibri"/>
          <w:b/>
          <w:color w:val="000000"/>
          <w:sz w:val="22"/>
          <w:szCs w:val="22"/>
        </w:rPr>
        <w:t xml:space="preserve">od 5 % (vrátane) do </w:t>
      </w:r>
      <w:r>
        <w:rPr>
          <w:rFonts w:ascii="Calibri" w:eastAsia="Calibri" w:hAnsi="Calibri" w:cs="Calibri"/>
          <w:b/>
          <w:sz w:val="22"/>
          <w:szCs w:val="22"/>
        </w:rPr>
        <w:t>15</w:t>
      </w:r>
      <w:r>
        <w:rPr>
          <w:rFonts w:ascii="Calibri" w:eastAsia="Calibri" w:hAnsi="Calibri" w:cs="Calibri"/>
          <w:b/>
          <w:color w:val="000000"/>
          <w:sz w:val="22"/>
          <w:szCs w:val="22"/>
        </w:rPr>
        <w:t xml:space="preserve">  % (vrátane) Východiskového rozsahu Služby podľa bodu 5.1</w:t>
      </w:r>
      <w:r>
        <w:rPr>
          <w:rFonts w:ascii="Calibri" w:eastAsia="Calibri" w:hAnsi="Calibri" w:cs="Calibri"/>
          <w:color w:val="000000"/>
          <w:sz w:val="22"/>
          <w:szCs w:val="22"/>
        </w:rPr>
        <w:t xml:space="preserve"> </w:t>
      </w:r>
      <w:r>
        <w:rPr>
          <w:rFonts w:ascii="Calibri" w:eastAsia="Calibri" w:hAnsi="Calibri" w:cs="Calibri"/>
          <w:b/>
          <w:color w:val="000000"/>
          <w:sz w:val="22"/>
          <w:szCs w:val="22"/>
        </w:rPr>
        <w:t>písm. b)</w:t>
      </w:r>
      <w:r>
        <w:rPr>
          <w:rFonts w:ascii="Calibri" w:eastAsia="Calibri" w:hAnsi="Calibri" w:cs="Calibri"/>
          <w:color w:val="000000"/>
          <w:sz w:val="22"/>
          <w:szCs w:val="22"/>
        </w:rPr>
        <w:t xml:space="preserve"> Zmluvy, ak požiadavku na takúto zmenu Objednávateľ písomne oznámi Dopravcovi najmenej </w:t>
      </w:r>
      <w:r>
        <w:rPr>
          <w:rFonts w:ascii="Calibri" w:eastAsia="Calibri" w:hAnsi="Calibri" w:cs="Calibri"/>
          <w:sz w:val="22"/>
          <w:szCs w:val="22"/>
        </w:rPr>
        <w:t xml:space="preserve"> 3</w:t>
      </w:r>
      <w:r>
        <w:rPr>
          <w:rFonts w:ascii="Calibri" w:eastAsia="Calibri" w:hAnsi="Calibri" w:cs="Calibri"/>
          <w:color w:val="000000"/>
          <w:sz w:val="22"/>
          <w:szCs w:val="22"/>
        </w:rPr>
        <w:t xml:space="preserve">  (</w:t>
      </w:r>
      <w:r>
        <w:rPr>
          <w:rFonts w:ascii="Calibri" w:eastAsia="Calibri" w:hAnsi="Calibri" w:cs="Calibri"/>
          <w:sz w:val="22"/>
          <w:szCs w:val="22"/>
        </w:rPr>
        <w:t>tri</w:t>
      </w:r>
      <w:r>
        <w:rPr>
          <w:rFonts w:ascii="Calibri" w:eastAsia="Calibri" w:hAnsi="Calibri" w:cs="Calibri"/>
          <w:color w:val="000000"/>
          <w:sz w:val="22"/>
          <w:szCs w:val="22"/>
        </w:rPr>
        <w:t xml:space="preserve"> ) mesiac</w:t>
      </w:r>
      <w:r>
        <w:rPr>
          <w:rFonts w:ascii="Calibri" w:eastAsia="Calibri" w:hAnsi="Calibri" w:cs="Calibri"/>
          <w:sz w:val="22"/>
          <w:szCs w:val="22"/>
        </w:rPr>
        <w:t>e</w:t>
      </w:r>
      <w:r>
        <w:rPr>
          <w:rFonts w:ascii="Calibri" w:eastAsia="Calibri" w:hAnsi="Calibri" w:cs="Calibri"/>
          <w:color w:val="000000"/>
          <w:sz w:val="22"/>
          <w:szCs w:val="22"/>
        </w:rPr>
        <w:t xml:space="preserve"> pred účinnosťou zmeny. Toto platí v prípade, </w:t>
      </w:r>
      <w:r>
        <w:rPr>
          <w:rFonts w:ascii="Calibri" w:eastAsia="Calibri" w:hAnsi="Calibri" w:cs="Calibri"/>
          <w:sz w:val="22"/>
          <w:szCs w:val="22"/>
        </w:rPr>
        <w:t>že nedôjde k zvýšeniu aktuálneho počtu vozidiel.</w:t>
      </w:r>
    </w:p>
    <w:p w14:paraId="7395DBDC" w14:textId="47373605" w:rsidR="001E4FCD" w:rsidRDefault="006F3697">
      <w:pPr>
        <w:widowControl w:val="0"/>
        <w:numPr>
          <w:ilvl w:val="0"/>
          <w:numId w:val="32"/>
        </w:numPr>
        <w:pBdr>
          <w:top w:val="nil"/>
          <w:left w:val="nil"/>
          <w:bottom w:val="nil"/>
          <w:right w:val="nil"/>
          <w:between w:val="nil"/>
        </w:pBdr>
        <w:tabs>
          <w:tab w:val="left" w:pos="708"/>
        </w:tabs>
        <w:spacing w:before="120" w:after="240" w:line="276" w:lineRule="auto"/>
        <w:ind w:left="1276" w:hanging="425"/>
        <w:rPr>
          <w:rFonts w:ascii="Calibri" w:eastAsia="Calibri" w:hAnsi="Calibri" w:cs="Calibri"/>
          <w:sz w:val="22"/>
          <w:szCs w:val="22"/>
        </w:rPr>
      </w:pPr>
      <w:r>
        <w:rPr>
          <w:rFonts w:ascii="Calibri" w:eastAsia="Calibri" w:hAnsi="Calibri" w:cs="Calibri"/>
          <w:sz w:val="22"/>
          <w:szCs w:val="22"/>
        </w:rPr>
        <w:t xml:space="preserve">V prípade, že akákoľvek zmena  </w:t>
      </w:r>
      <w:r>
        <w:rPr>
          <w:rFonts w:ascii="Calibri" w:eastAsia="Calibri" w:hAnsi="Calibri" w:cs="Calibri"/>
          <w:b/>
          <w:sz w:val="22"/>
          <w:szCs w:val="22"/>
        </w:rPr>
        <w:t>Východiskového rozsahu Služby podľa bodu 5.1</w:t>
      </w:r>
      <w:r>
        <w:rPr>
          <w:rFonts w:ascii="Calibri" w:eastAsia="Calibri" w:hAnsi="Calibri" w:cs="Calibri"/>
          <w:sz w:val="22"/>
          <w:szCs w:val="22"/>
        </w:rPr>
        <w:t xml:space="preserve"> </w:t>
      </w:r>
      <w:r>
        <w:rPr>
          <w:rFonts w:ascii="Calibri" w:eastAsia="Calibri" w:hAnsi="Calibri" w:cs="Calibri"/>
          <w:b/>
          <w:sz w:val="22"/>
          <w:szCs w:val="22"/>
        </w:rPr>
        <w:t>písm. b) Zmluvy a</w:t>
      </w:r>
      <w:r>
        <w:rPr>
          <w:rFonts w:ascii="Calibri" w:eastAsia="Calibri" w:hAnsi="Calibri" w:cs="Calibri"/>
          <w:sz w:val="22"/>
          <w:szCs w:val="22"/>
        </w:rPr>
        <w:t xml:space="preserve"> akákoľvek zmena rozsahu Služby uvedená v bode 5.6 v písm. a)  až c) Zmluvy spôsobí potrebu zvýšenia aktuálneho počtu vozidiel, Objednávateľ uplatní požiadavku na takúto zmenu najmenej </w:t>
      </w:r>
      <w:del w:id="5" w:author="Martina Pašková" w:date="2022-02-01T19:39:00Z">
        <w:r w:rsidDel="00D91FA3">
          <w:rPr>
            <w:rFonts w:ascii="Calibri" w:eastAsia="Calibri" w:hAnsi="Calibri" w:cs="Calibri"/>
            <w:sz w:val="22"/>
            <w:szCs w:val="22"/>
          </w:rPr>
          <w:delText>4</w:delText>
        </w:r>
      </w:del>
      <w:ins w:id="6" w:author="Martina Pašková" w:date="2022-02-01T19:39:00Z">
        <w:r w:rsidR="00D91FA3">
          <w:rPr>
            <w:rFonts w:ascii="Calibri" w:eastAsia="Calibri" w:hAnsi="Calibri" w:cs="Calibri"/>
            <w:sz w:val="22"/>
            <w:szCs w:val="22"/>
          </w:rPr>
          <w:t>6</w:t>
        </w:r>
      </w:ins>
      <w:r>
        <w:rPr>
          <w:rFonts w:ascii="Calibri" w:eastAsia="Calibri" w:hAnsi="Calibri" w:cs="Calibri"/>
          <w:sz w:val="22"/>
          <w:szCs w:val="22"/>
        </w:rPr>
        <w:t xml:space="preserve"> (</w:t>
      </w:r>
      <w:ins w:id="7" w:author="Martina Pašková" w:date="2022-02-01T19:39:00Z">
        <w:r w:rsidR="00D91FA3">
          <w:rPr>
            <w:rFonts w:ascii="Calibri" w:eastAsia="Calibri" w:hAnsi="Calibri" w:cs="Calibri"/>
            <w:sz w:val="22"/>
            <w:szCs w:val="22"/>
          </w:rPr>
          <w:t>šesť</w:t>
        </w:r>
      </w:ins>
      <w:del w:id="8" w:author="Martina Pašková" w:date="2022-02-01T19:39:00Z">
        <w:r w:rsidDel="00D91FA3">
          <w:rPr>
            <w:rFonts w:ascii="Calibri" w:eastAsia="Calibri" w:hAnsi="Calibri" w:cs="Calibri"/>
            <w:sz w:val="22"/>
            <w:szCs w:val="22"/>
          </w:rPr>
          <w:delText>štyr</w:delText>
        </w:r>
        <w:r w:rsidDel="00EF4A11">
          <w:rPr>
            <w:rFonts w:ascii="Calibri" w:eastAsia="Calibri" w:hAnsi="Calibri" w:cs="Calibri"/>
            <w:sz w:val="22"/>
            <w:szCs w:val="22"/>
          </w:rPr>
          <w:delText>i</w:delText>
        </w:r>
      </w:del>
      <w:r>
        <w:rPr>
          <w:rFonts w:ascii="Calibri" w:eastAsia="Calibri" w:hAnsi="Calibri" w:cs="Calibri"/>
          <w:sz w:val="22"/>
          <w:szCs w:val="22"/>
        </w:rPr>
        <w:t>) mesiac</w:t>
      </w:r>
      <w:del w:id="9" w:author="Martina Pašková" w:date="2022-02-01T19:39:00Z">
        <w:r w:rsidDel="00EF4A11">
          <w:rPr>
            <w:rFonts w:ascii="Calibri" w:eastAsia="Calibri" w:hAnsi="Calibri" w:cs="Calibri"/>
            <w:sz w:val="22"/>
            <w:szCs w:val="22"/>
          </w:rPr>
          <w:delText>e</w:delText>
        </w:r>
      </w:del>
      <w:ins w:id="10" w:author="Martina Pašková" w:date="2022-02-01T19:39:00Z">
        <w:r w:rsidR="00EF4A11">
          <w:rPr>
            <w:rFonts w:ascii="Calibri" w:eastAsia="Calibri" w:hAnsi="Calibri" w:cs="Calibri"/>
            <w:sz w:val="22"/>
            <w:szCs w:val="22"/>
          </w:rPr>
          <w:t>ov</w:t>
        </w:r>
      </w:ins>
      <w:r>
        <w:rPr>
          <w:rFonts w:ascii="Calibri" w:eastAsia="Calibri" w:hAnsi="Calibri" w:cs="Calibri"/>
          <w:sz w:val="22"/>
          <w:szCs w:val="22"/>
        </w:rPr>
        <w:t xml:space="preserve"> pred účinnosťou zmeny. V prípade, ak dopravca preukázateľne nie je schopný zabezpečiť autobus k oznámenej účinnosti zmeny, potom môže výnimočne zabezpečovať Službu na nevyhnutne objektívne preukázaný čas dodania potrebného vozidla aj Záložným vozidlom, ak dopravca nenájde vhodnejšie riešenie.</w:t>
      </w:r>
    </w:p>
    <w:p w14:paraId="5720749E" w14:textId="7FF1A332"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Požiadavka na zmenu rozsahu Služby v zmysle bodu 5.6 Zmluvy a/alebo v zmysle bodu 5.1</w:t>
      </w:r>
      <w:r w:rsidR="00372576">
        <w:rPr>
          <w:rFonts w:ascii="Calibri" w:eastAsia="Calibri" w:hAnsi="Calibri" w:cs="Calibri"/>
          <w:sz w:val="22"/>
          <w:szCs w:val="22"/>
        </w:rPr>
        <w:t>4</w:t>
      </w:r>
      <w:r>
        <w:rPr>
          <w:rFonts w:ascii="Calibri" w:eastAsia="Calibri" w:hAnsi="Calibri" w:cs="Calibri"/>
          <w:sz w:val="22"/>
          <w:szCs w:val="22"/>
        </w:rPr>
        <w:t xml:space="preserve"> písm. c) Zmluvy a následná zmena rozsahu Služby sa premietnu do skutočných nákladov Dopravcu, ktoré vstupujú do výpočtu Ceny služby v zmysle bodu 6.1.</w:t>
      </w:r>
      <w:r w:rsidR="00372576">
        <w:rPr>
          <w:rFonts w:ascii="Calibri" w:eastAsia="Calibri" w:hAnsi="Calibri" w:cs="Calibri"/>
          <w:sz w:val="22"/>
          <w:szCs w:val="22"/>
        </w:rPr>
        <w:t>2</w:t>
      </w:r>
      <w:r>
        <w:rPr>
          <w:rFonts w:ascii="Calibri" w:eastAsia="Calibri" w:hAnsi="Calibri" w:cs="Calibri"/>
          <w:sz w:val="22"/>
          <w:szCs w:val="22"/>
        </w:rPr>
        <w:t>.</w:t>
      </w:r>
    </w:p>
    <w:p w14:paraId="1326A83E" w14:textId="740EA70D"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Zmenu rozsahu Služby podľa bodu 5.6 Zmluvy a</w:t>
      </w:r>
      <w:r>
        <w:rPr>
          <w:rFonts w:ascii="Calibri" w:eastAsia="Calibri" w:hAnsi="Calibri" w:cs="Calibri"/>
          <w:sz w:val="22"/>
          <w:szCs w:val="22"/>
        </w:rPr>
        <w:t>/alebo podľa bodu  5.1</w:t>
      </w:r>
      <w:r w:rsidR="00372576">
        <w:rPr>
          <w:rFonts w:ascii="Calibri" w:eastAsia="Calibri" w:hAnsi="Calibri" w:cs="Calibri"/>
          <w:sz w:val="22"/>
          <w:szCs w:val="22"/>
        </w:rPr>
        <w:t>4</w:t>
      </w:r>
      <w:r>
        <w:rPr>
          <w:rFonts w:ascii="Calibri" w:eastAsia="Calibri" w:hAnsi="Calibri" w:cs="Calibri"/>
          <w:sz w:val="22"/>
          <w:szCs w:val="22"/>
        </w:rPr>
        <w:t xml:space="preserve">  písm. b) a/alebo písm. c)  Zmluvy</w:t>
      </w:r>
      <w:r>
        <w:rPr>
          <w:rFonts w:ascii="Calibri" w:eastAsia="Calibri" w:hAnsi="Calibri" w:cs="Calibri"/>
          <w:color w:val="000000"/>
          <w:sz w:val="22"/>
          <w:szCs w:val="22"/>
        </w:rPr>
        <w:t xml:space="preserve"> Objednávateľ písomne oznámi Dopravcovi tak, že dá Pokyn na zmenu cestovných poriadkov a/alebo dopravných licencií a/alebo zmenu režimu cestovných poriadkov, ktorých sa zmena týka, alebo Pokyn na zmenu počtu vozidiel jednotlivých kategórií vozidiel, alebo Pokyn na zmenu obehov, alebo zmena obehov vyplynie zo zmeny cestovných poriadkov alebo ich režimu (ďalej len </w:t>
      </w:r>
      <w:r>
        <w:rPr>
          <w:rFonts w:ascii="Calibri" w:eastAsia="Calibri" w:hAnsi="Calibri" w:cs="Calibri"/>
          <w:b/>
          <w:color w:val="000000"/>
          <w:sz w:val="22"/>
          <w:szCs w:val="22"/>
        </w:rPr>
        <w:t>“Pokyn”</w:t>
      </w:r>
      <w:r>
        <w:rPr>
          <w:rFonts w:ascii="Calibri" w:eastAsia="Calibri" w:hAnsi="Calibri" w:cs="Calibri"/>
          <w:color w:val="000000"/>
          <w:sz w:val="22"/>
          <w:szCs w:val="22"/>
        </w:rPr>
        <w:t xml:space="preserve">). Objednávateľ písomne uvedie aj odkedy má požadovaná zmena začať platiť. Na základe tohto Pokynu Objednávateľa, sa Dopravca zaväzuje, že riadne a včas  podá na Dopravný správny orgán, podľa druhu zmeny, buď návrh na začatie konania o udelenie, odňatie alebo zmenu dopravnej licencie spolu s návrhom nových cestovných poriadkov alebo návrh na schválenie nového cestovného poriadku, a to tak, aby zmena začala platiť od dátumu uvedenom v Pokyne Objednávateľa. Od okamihu schválenia dopravnej licencie spolu s cestovným poriadkom Dopravným správnym orgánom a/alebo od okamihu schválenia cestovného poriadku Dopravným správnym orgánom je pre plnenie záväzku poskytovať Službu záväzný schválený cestovný poriadok Dopravným správnym orgánom.  </w:t>
      </w:r>
    </w:p>
    <w:p w14:paraId="4D111A01" w14:textId="747505F3"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V prípade, ak Dopravca poruší povinnosť, ktorá pre neho vyplýva z bodu 5.8 Zmluvy  a/alebo z bodu  5.1</w:t>
      </w:r>
      <w:r w:rsidR="00372576">
        <w:rPr>
          <w:rFonts w:ascii="Calibri" w:eastAsia="Calibri" w:hAnsi="Calibri" w:cs="Calibri"/>
          <w:color w:val="000000"/>
          <w:sz w:val="22"/>
          <w:szCs w:val="22"/>
        </w:rPr>
        <w:t>4</w:t>
      </w:r>
      <w:r>
        <w:rPr>
          <w:rFonts w:ascii="Calibri" w:eastAsia="Calibri" w:hAnsi="Calibri" w:cs="Calibri"/>
          <w:color w:val="000000"/>
          <w:sz w:val="22"/>
          <w:szCs w:val="22"/>
        </w:rPr>
        <w:t xml:space="preserve">  Zmluvy a/alebo z </w:t>
      </w:r>
      <w:r>
        <w:rPr>
          <w:rFonts w:ascii="Calibri" w:eastAsia="Calibri" w:hAnsi="Calibri" w:cs="Calibri"/>
          <w:sz w:val="22"/>
          <w:szCs w:val="22"/>
        </w:rPr>
        <w:t xml:space="preserve">Článku  17  Zmluvy </w:t>
      </w:r>
      <w:r>
        <w:rPr>
          <w:rFonts w:ascii="Calibri" w:eastAsia="Calibri" w:hAnsi="Calibri" w:cs="Calibri"/>
          <w:color w:val="000000"/>
          <w:sz w:val="22"/>
          <w:szCs w:val="22"/>
        </w:rPr>
        <w:t>a týka sa zmeny cestovných poriadkov alebo ich režimu  a/alebo zmeny dopra</w:t>
      </w:r>
      <w:r>
        <w:rPr>
          <w:rFonts w:ascii="Calibri" w:eastAsia="Calibri" w:hAnsi="Calibri" w:cs="Calibri"/>
          <w:sz w:val="22"/>
          <w:szCs w:val="22"/>
        </w:rPr>
        <w:t xml:space="preserve">vnej licencie a/alebo iných zmien </w:t>
      </w:r>
      <w:r>
        <w:rPr>
          <w:rFonts w:ascii="Calibri" w:eastAsia="Calibri" w:hAnsi="Calibri" w:cs="Calibri"/>
          <w:color w:val="000000"/>
          <w:sz w:val="22"/>
          <w:szCs w:val="22"/>
        </w:rPr>
        <w:t xml:space="preserve">a toto porušenie bude mať za následok, že zmena rozsahu Služby nie je zavedená v termíne požadovanom Objednávateľom, Zmluvné strany sa dohodli, že tie autobusové linky a/alebo spoje na autobusových linkách, ktoré boli zmenou dotknuté tak, že nemali byť ďalej prevádzkované buď vôbec alebo by mali byť prevádzkované v menšom rozsahu,  prestávajú byť okamihom, kedy mala zmena nadobudnúť platnosť, predmetom tejto Zmluvy a náklady, ktoré Dopravcovi vykonaním týchto autobusových liniek vznikli, nebudú Dopravcovi uhradené.  Tým nie je dotknuté právo Objednávateľa požadovať voči Dopravcovi zaplatenie zmluvnej pokuty a náhradu škody v celom rozsahu spôsobenej škody. </w:t>
      </w:r>
    </w:p>
    <w:p w14:paraId="241F7D25" w14:textId="77777777"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Objednávateľ je oprávnený požadovať a Dopravca sa zaväzuje bezvýhradne akceptovať pokyn 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w:t>
      </w:r>
    </w:p>
    <w:p w14:paraId="6710B3AE" w14:textId="77777777" w:rsidR="001E4FCD" w:rsidRDefault="006F3697">
      <w:pPr>
        <w:numPr>
          <w:ilvl w:val="0"/>
          <w:numId w:val="13"/>
        </w:numPr>
        <w:pBdr>
          <w:top w:val="nil"/>
          <w:left w:val="nil"/>
          <w:bottom w:val="nil"/>
          <w:right w:val="nil"/>
          <w:between w:val="nil"/>
        </w:pBdr>
        <w:spacing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 xml:space="preserve">zo zmien cestovných poriadkov železničnej dopravy; </w:t>
      </w:r>
    </w:p>
    <w:p w14:paraId="06C9FFBE" w14:textId="77777777" w:rsidR="001E4FCD" w:rsidRDefault="006F3697">
      <w:pPr>
        <w:numPr>
          <w:ilvl w:val="0"/>
          <w:numId w:val="13"/>
        </w:numPr>
        <w:pBdr>
          <w:top w:val="nil"/>
          <w:left w:val="nil"/>
          <w:bottom w:val="nil"/>
          <w:right w:val="nil"/>
          <w:between w:val="nil"/>
        </w:pBdr>
        <w:spacing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z koordinácie spojov (dopravnej optimalizácie) autobusových liniek a/alebo železničnej dopravy a/alebo mestskej hromadnej dopravy;</w:t>
      </w:r>
    </w:p>
    <w:p w14:paraId="0E64D439" w14:textId="77777777" w:rsidR="001E4FCD" w:rsidRDefault="006F3697">
      <w:pPr>
        <w:numPr>
          <w:ilvl w:val="0"/>
          <w:numId w:val="13"/>
        </w:numPr>
        <w:ind w:left="1275" w:hanging="566"/>
        <w:rPr>
          <w:rFonts w:ascii="Calibri" w:eastAsia="Calibri" w:hAnsi="Calibri" w:cs="Calibri"/>
          <w:sz w:val="22"/>
          <w:szCs w:val="22"/>
        </w:rPr>
      </w:pPr>
      <w:r>
        <w:rPr>
          <w:rFonts w:ascii="Calibri" w:eastAsia="Calibri" w:hAnsi="Calibri" w:cs="Calibri"/>
          <w:sz w:val="22"/>
          <w:szCs w:val="22"/>
        </w:rPr>
        <w:t xml:space="preserve">zo zapojenia sa do IDS ŽSK alebo do iných integrovaných dopravných systémov   </w:t>
      </w:r>
    </w:p>
    <w:p w14:paraId="4D2E4B06" w14:textId="77777777" w:rsidR="001E4FCD" w:rsidRDefault="001E4FCD">
      <w:pPr>
        <w:ind w:left="4896"/>
        <w:rPr>
          <w:rFonts w:ascii="Calibri" w:eastAsia="Calibri" w:hAnsi="Calibri" w:cs="Calibri"/>
        </w:rPr>
      </w:pPr>
    </w:p>
    <w:p w14:paraId="0401077D" w14:textId="77777777" w:rsidR="001E4FCD" w:rsidRDefault="006F3697">
      <w:pPr>
        <w:numPr>
          <w:ilvl w:val="0"/>
          <w:numId w:val="13"/>
        </w:numPr>
        <w:pBdr>
          <w:top w:val="nil"/>
          <w:left w:val="nil"/>
          <w:bottom w:val="nil"/>
          <w:right w:val="nil"/>
          <w:between w:val="nil"/>
        </w:pBdr>
        <w:spacing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alebo z iných rozhodujúcich okolností ako napríklad vznik alebo zánik školy, školského zariadenia, vznik alebo zánik pracovných príležitostí a podobne.</w:t>
      </w:r>
    </w:p>
    <w:p w14:paraId="368905E0" w14:textId="77777777" w:rsidR="001E4FCD" w:rsidRDefault="006F3697">
      <w:pPr>
        <w:pBdr>
          <w:top w:val="nil"/>
          <w:left w:val="nil"/>
          <w:bottom w:val="nil"/>
          <w:right w:val="nil"/>
          <w:between w:val="nil"/>
        </w:pBdr>
        <w:spacing w:after="120"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V prípade, ak aktualizácia Cestovných poriadkov bude spojená so zvýšením alebo znížením dopravných výkonov oproti Východiskovému rozsahu Služby podľa bodu 5.1 písm. b) Zmluvy, postupuje sa ako pri zmene rozsahu Služby podľa bodov 5.6 a nasl. Zmluvy. </w:t>
      </w:r>
    </w:p>
    <w:p w14:paraId="41B33672" w14:textId="77777777" w:rsidR="001E4FCD" w:rsidRDefault="006F3697">
      <w:pPr>
        <w:pBdr>
          <w:top w:val="nil"/>
          <w:left w:val="nil"/>
          <w:bottom w:val="nil"/>
          <w:right w:val="nil"/>
          <w:between w:val="nil"/>
        </w:pBdr>
        <w:spacing w:after="240" w:line="276" w:lineRule="auto"/>
        <w:ind w:left="709"/>
        <w:rPr>
          <w:rFonts w:ascii="Calibri" w:eastAsia="Calibri" w:hAnsi="Calibri" w:cs="Calibri"/>
          <w:color w:val="FF0000"/>
          <w:sz w:val="22"/>
          <w:szCs w:val="22"/>
          <w:highlight w:val="yellow"/>
        </w:rPr>
      </w:pPr>
      <w:r>
        <w:rPr>
          <w:rFonts w:ascii="Calibri" w:eastAsia="Calibri" w:hAnsi="Calibri" w:cs="Calibri"/>
          <w:color w:val="000000"/>
          <w:sz w:val="22"/>
          <w:szCs w:val="22"/>
        </w:rPr>
        <w:t xml:space="preserve">V prípade, ak aktualizované Cestovné poriadky majú vplyv na zmenu kilometrickej dĺžky jednotlivých Spojov, Objednávateľ oznámi Dopravcovi </w:t>
      </w:r>
      <w:r>
        <w:rPr>
          <w:rFonts w:ascii="Calibri" w:eastAsia="Calibri" w:hAnsi="Calibri" w:cs="Calibri"/>
          <w:b/>
          <w:color w:val="000000"/>
          <w:sz w:val="22"/>
          <w:szCs w:val="22"/>
        </w:rPr>
        <w:t>novú kilometrickú dĺžku</w:t>
      </w:r>
      <w:r>
        <w:rPr>
          <w:rFonts w:ascii="Calibri" w:eastAsia="Calibri" w:hAnsi="Calibri" w:cs="Calibri"/>
          <w:color w:val="000000"/>
          <w:sz w:val="22"/>
          <w:szCs w:val="22"/>
        </w:rPr>
        <w:t xml:space="preserve"> zistenú z mapových podkladov  DCS IDŽK, ktorý prevádzkuje Organizátor. V prípade, že Dopravca nebude s kilometrickou dĺžkou stanovenou Objednávateľom súhlasiť, bude musieť Objednávateľovi do 15 dní odo dňa oznámenia novej kilometrickej dĺžky zo strany Objednávateľa hodnoverne preukázať, že ním stanovená kilometrická dĺžka nie je správna. Za hodnoverné preukázanie, že nová kilometrická dĺžka oznámená Objednávateľom nie je správna, sa považuje zistenie kilometrickej dĺžky certifikovaným meradlom v zmysle vyhlášky Úradu pre normalizáciu, metrológiu a skúšobníctvo Slovenskej republiky č. 161/2019 Z. z. o meradlách a metrologickej kontrole.    </w:t>
      </w:r>
      <w:r>
        <w:rPr>
          <w:rFonts w:ascii="Calibri" w:eastAsia="Calibri" w:hAnsi="Calibri" w:cs="Calibri"/>
          <w:color w:val="FF0000"/>
          <w:sz w:val="22"/>
          <w:szCs w:val="22"/>
          <w:highlight w:val="yellow"/>
        </w:rPr>
        <w:t xml:space="preserve"> </w:t>
      </w:r>
    </w:p>
    <w:p w14:paraId="133C859D" w14:textId="77777777"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Aktualizovaný Cestovný poriadok sa stane pre Dopravcu záväzným schválením Dopravným správnym orgánom a platí od dátumu v ňom uvedenom ako deň platnosti. </w:t>
      </w:r>
    </w:p>
    <w:p w14:paraId="13DE957B" w14:textId="265AE2E1"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pri každej aktualizácii Cestovných poriadkov vrátane aktualizácie východiskových Cestovných poriadkov v zmysle bodu 5.3 alebo pri každej zmene rozsahu Služby, </w:t>
      </w:r>
      <w:r>
        <w:rPr>
          <w:rFonts w:ascii="Calibri" w:eastAsia="Calibri" w:hAnsi="Calibri" w:cs="Calibri"/>
          <w:sz w:val="22"/>
          <w:szCs w:val="22"/>
        </w:rPr>
        <w:t>vypracuje</w:t>
      </w:r>
      <w:r>
        <w:rPr>
          <w:rFonts w:ascii="Calibri" w:eastAsia="Calibri" w:hAnsi="Calibri" w:cs="Calibri"/>
          <w:color w:val="000000"/>
          <w:sz w:val="22"/>
          <w:szCs w:val="22"/>
        </w:rPr>
        <w:t xml:space="preserve"> a predloží Objednávateľovi na odsú</w:t>
      </w:r>
      <w:r>
        <w:rPr>
          <w:rFonts w:ascii="Calibri" w:eastAsia="Calibri" w:hAnsi="Calibri" w:cs="Calibri"/>
          <w:sz w:val="22"/>
          <w:szCs w:val="22"/>
        </w:rPr>
        <w:t xml:space="preserve">hlasenie </w:t>
      </w:r>
      <w:r>
        <w:rPr>
          <w:rFonts w:ascii="Calibri" w:eastAsia="Calibri" w:hAnsi="Calibri" w:cs="Calibri"/>
          <w:color w:val="000000"/>
          <w:sz w:val="22"/>
          <w:szCs w:val="22"/>
        </w:rPr>
        <w:t xml:space="preserve">aktualizované Obehy , najneskôr do 10 pracovných dní po oznámení aktualizácie Cestovných poriadkov alebo zmeny rozsahu Služby. </w:t>
      </w:r>
      <w:ins w:id="11" w:author="Martina Pašková" w:date="2022-02-01T19:39:00Z">
        <w:r w:rsidR="0037507D">
          <w:rPr>
            <w:rFonts w:ascii="Calibri" w:eastAsia="Calibri" w:hAnsi="Calibri" w:cs="Calibri"/>
            <w:color w:val="000000"/>
            <w:sz w:val="22"/>
            <w:szCs w:val="22"/>
          </w:rPr>
          <w:t xml:space="preserve">V prípade, ak dôjde k rozsiahlym zmenám Cestovných poriadkov, Zmluvné strany sa na lehote, v ktorej bude Dopravca povinný predložiť aktualizované Obehy dohodnú, a pre prípad, že sa nedohodnú, Dopravca bude povinný predložiť aktualizované Obehy v lehote do 30 dní po oznámení aktualizácie Cestovných poriadkov alebo zmeny rozsahu Služby. </w:t>
        </w:r>
      </w:ins>
      <w:r>
        <w:rPr>
          <w:rFonts w:ascii="Calibri" w:eastAsia="Calibri" w:hAnsi="Calibri" w:cs="Calibri"/>
          <w:color w:val="000000"/>
          <w:sz w:val="22"/>
          <w:szCs w:val="22"/>
        </w:rPr>
        <w:t xml:space="preserve">Súčasťou predložených aktualizovaných Obehov musí byť aj návrh na aktualizovaný počet Základných </w:t>
      </w:r>
      <w:r>
        <w:rPr>
          <w:rFonts w:ascii="Calibri" w:eastAsia="Calibri" w:hAnsi="Calibri" w:cs="Calibri"/>
          <w:sz w:val="22"/>
          <w:szCs w:val="22"/>
        </w:rPr>
        <w:t>a</w:t>
      </w:r>
      <w:r>
        <w:rPr>
          <w:rFonts w:ascii="Calibri" w:eastAsia="Calibri" w:hAnsi="Calibri" w:cs="Calibri"/>
          <w:color w:val="000000"/>
          <w:sz w:val="22"/>
          <w:szCs w:val="22"/>
        </w:rPr>
        <w:t> </w:t>
      </w:r>
      <w:r>
        <w:rPr>
          <w:rFonts w:ascii="Calibri" w:eastAsia="Calibri" w:hAnsi="Calibri" w:cs="Calibri"/>
          <w:sz w:val="22"/>
          <w:szCs w:val="22"/>
        </w:rPr>
        <w:t>Z</w:t>
      </w:r>
      <w:r>
        <w:rPr>
          <w:rFonts w:ascii="Calibri" w:eastAsia="Calibri" w:hAnsi="Calibri" w:cs="Calibri"/>
          <w:color w:val="000000"/>
          <w:sz w:val="22"/>
          <w:szCs w:val="22"/>
        </w:rPr>
        <w:t>áložných v</w:t>
      </w:r>
      <w:r>
        <w:rPr>
          <w:rFonts w:ascii="Calibri" w:eastAsia="Calibri" w:hAnsi="Calibri" w:cs="Calibri"/>
          <w:sz w:val="22"/>
          <w:szCs w:val="22"/>
        </w:rPr>
        <w:t>ozidiel.</w:t>
      </w:r>
      <w:r>
        <w:rPr>
          <w:rFonts w:ascii="Calibri" w:eastAsia="Calibri" w:hAnsi="Calibri" w:cs="Calibri"/>
          <w:color w:val="000000"/>
          <w:sz w:val="22"/>
          <w:szCs w:val="22"/>
        </w:rPr>
        <w:t xml:space="preserve"> Objednávateľ je povinný sa k predloženým aktualizovaným Obehom a aktualizovanému počtu Základných a Záložných vozidiel vyjadriť do 10 dní odo dňa doručenia návrhu Dopravcu.</w:t>
      </w:r>
    </w:p>
    <w:p w14:paraId="5D19410F" w14:textId="77777777" w:rsidR="001E4FCD" w:rsidRDefault="006F3697">
      <w:pPr>
        <w:spacing w:after="240"/>
        <w:ind w:left="709"/>
        <w:rPr>
          <w:rFonts w:ascii="Calibri" w:eastAsia="Calibri" w:hAnsi="Calibri" w:cs="Calibri"/>
          <w:sz w:val="22"/>
          <w:szCs w:val="22"/>
        </w:rPr>
      </w:pPr>
      <w:r>
        <w:rPr>
          <w:rFonts w:ascii="Calibri" w:eastAsia="Calibri" w:hAnsi="Calibri" w:cs="Calibri"/>
          <w:sz w:val="22"/>
          <w:szCs w:val="22"/>
        </w:rPr>
        <w:t xml:space="preserve"> Zmluvné strany sa v súlade s bodom 8.3 dohodnú na výbere Odborného experta v oblasti tvorby cestovných poriadkov  a Obehov resp. sa Odborný expert vylosuje (ďalej len </w:t>
      </w:r>
      <w:r>
        <w:rPr>
          <w:rFonts w:ascii="Calibri" w:eastAsia="Calibri" w:hAnsi="Calibri" w:cs="Calibri"/>
          <w:b/>
          <w:sz w:val="22"/>
          <w:szCs w:val="22"/>
        </w:rPr>
        <w:t>“Odborný expert”</w:t>
      </w:r>
      <w:r>
        <w:rPr>
          <w:rFonts w:ascii="Calibri" w:eastAsia="Calibri" w:hAnsi="Calibri" w:cs="Calibri"/>
          <w:sz w:val="22"/>
          <w:szCs w:val="22"/>
        </w:rPr>
        <w:t>). V prípade, že Objednávateľ neodsúhlasí návrh aktualizácie Obehov a návrh aktualizácie počtu Základných a Záložných vozidiel predložený Dopravcom, stanoví Obehy a potrebný počet vozidiel Odborný expert. Náklady na službu poskytnutú Odborným expertom podľa tohto bodu znášajú zmluvné strany v pomere 50:50.</w:t>
      </w:r>
    </w:p>
    <w:p w14:paraId="2CE1D130" w14:textId="77777777"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b/>
          <w:color w:val="000000"/>
          <w:sz w:val="22"/>
          <w:szCs w:val="22"/>
        </w:rPr>
      </w:pPr>
      <w:r>
        <w:rPr>
          <w:rFonts w:ascii="Calibri" w:eastAsia="Calibri" w:hAnsi="Calibri" w:cs="Calibri"/>
          <w:color w:val="000000"/>
          <w:sz w:val="22"/>
          <w:szCs w:val="22"/>
        </w:rPr>
        <w:tab/>
        <w:t xml:space="preserve">Objednávateľ je oprávnený Dopravcovi </w:t>
      </w:r>
      <w:r>
        <w:rPr>
          <w:rFonts w:ascii="Calibri" w:eastAsia="Calibri" w:hAnsi="Calibri" w:cs="Calibri"/>
          <w:b/>
          <w:color w:val="000000"/>
          <w:sz w:val="22"/>
          <w:szCs w:val="22"/>
        </w:rPr>
        <w:t>určiť,</w:t>
      </w:r>
      <w:r>
        <w:rPr>
          <w:rFonts w:ascii="Calibri" w:eastAsia="Calibri" w:hAnsi="Calibri" w:cs="Calibri"/>
          <w:color w:val="000000"/>
          <w:sz w:val="22"/>
          <w:szCs w:val="22"/>
        </w:rPr>
        <w:t xml:space="preserve"> ktoré </w:t>
      </w:r>
      <w:r>
        <w:rPr>
          <w:rFonts w:ascii="Calibri" w:eastAsia="Calibri" w:hAnsi="Calibri" w:cs="Calibri"/>
          <w:b/>
          <w:color w:val="000000"/>
          <w:sz w:val="22"/>
          <w:szCs w:val="22"/>
        </w:rPr>
        <w:t xml:space="preserve">Spoje </w:t>
      </w:r>
      <w:r>
        <w:rPr>
          <w:rFonts w:ascii="Calibri" w:eastAsia="Calibri" w:hAnsi="Calibri" w:cs="Calibri"/>
          <w:color w:val="000000"/>
          <w:sz w:val="22"/>
          <w:szCs w:val="22"/>
        </w:rPr>
        <w:t xml:space="preserve">bude Dopravca </w:t>
      </w:r>
      <w:r>
        <w:rPr>
          <w:rFonts w:ascii="Calibri" w:eastAsia="Calibri" w:hAnsi="Calibri" w:cs="Calibri"/>
          <w:b/>
          <w:color w:val="000000"/>
          <w:sz w:val="22"/>
          <w:szCs w:val="22"/>
        </w:rPr>
        <w:t xml:space="preserve">realizovať vozidlom príslušnej veľkostnej kategórie. </w:t>
      </w:r>
      <w:r>
        <w:rPr>
          <w:rFonts w:ascii="Calibri" w:eastAsia="Calibri" w:hAnsi="Calibri" w:cs="Calibri"/>
          <w:color w:val="000000"/>
          <w:sz w:val="22"/>
          <w:szCs w:val="22"/>
        </w:rPr>
        <w:t>Uplatnenie tohto práva zo strany Objednávateľa nebude mať vplyv na počet a štruktúru existujúceho vozidlového parku Dopravca, tzn. že Dopravca nebude povinný z dôvodu uplatnenia tohto práva zo strany Objednávateľa meniť počet a štruktúru aktuálneho vozidlového parku. Týmto nie sú dotknuté ostatné ustanovenia článku 5. Zmluvy upravujúce zmeny v rozsahu Služby, aktualizáciu Cestovných poriadkov a Obehov a na to nadväzujúcu zmenu počtu vozidiel.</w:t>
      </w:r>
      <w:r>
        <w:rPr>
          <w:rFonts w:ascii="Calibri" w:eastAsia="Calibri" w:hAnsi="Calibri" w:cs="Calibri"/>
          <w:b/>
          <w:color w:val="000000"/>
          <w:sz w:val="22"/>
          <w:szCs w:val="22"/>
        </w:rPr>
        <w:t xml:space="preserve">  </w:t>
      </w:r>
    </w:p>
    <w:p w14:paraId="4E95CDB9" w14:textId="77777777" w:rsidR="001E4FCD" w:rsidRDefault="006F3697">
      <w:pPr>
        <w:numPr>
          <w:ilvl w:val="1"/>
          <w:numId w:val="8"/>
        </w:numPr>
        <w:pBdr>
          <w:top w:val="nil"/>
          <w:left w:val="nil"/>
          <w:bottom w:val="nil"/>
          <w:right w:val="nil"/>
          <w:between w:val="nil"/>
        </w:pBdr>
        <w:spacing w:after="120" w:line="276" w:lineRule="auto"/>
        <w:ind w:left="709" w:hanging="709"/>
        <w:rPr>
          <w:rFonts w:ascii="Calibri" w:eastAsia="Calibri" w:hAnsi="Calibri" w:cs="Calibri"/>
          <w:b/>
          <w:color w:val="000000"/>
          <w:sz w:val="22"/>
          <w:szCs w:val="22"/>
        </w:rPr>
      </w:pPr>
      <w:r>
        <w:rPr>
          <w:rFonts w:ascii="Calibri" w:eastAsia="Calibri" w:hAnsi="Calibri" w:cs="Calibri"/>
          <w:color w:val="000000"/>
          <w:sz w:val="22"/>
          <w:szCs w:val="22"/>
        </w:rPr>
        <w:t xml:space="preserve">Zmluvné strany sa dohodli, že </w:t>
      </w:r>
      <w:r>
        <w:rPr>
          <w:rFonts w:ascii="Calibri" w:eastAsia="Calibri" w:hAnsi="Calibri" w:cs="Calibri"/>
          <w:b/>
          <w:color w:val="000000"/>
          <w:sz w:val="22"/>
          <w:szCs w:val="22"/>
        </w:rPr>
        <w:t>akékoľvek</w:t>
      </w:r>
      <w:r>
        <w:rPr>
          <w:rFonts w:ascii="Calibri" w:eastAsia="Calibri" w:hAnsi="Calibri" w:cs="Calibri"/>
          <w:color w:val="000000"/>
          <w:sz w:val="22"/>
          <w:szCs w:val="22"/>
        </w:rPr>
        <w:t xml:space="preserve"> </w:t>
      </w:r>
      <w:r>
        <w:rPr>
          <w:rFonts w:ascii="Calibri" w:eastAsia="Calibri" w:hAnsi="Calibri" w:cs="Calibri"/>
          <w:b/>
          <w:color w:val="000000"/>
          <w:sz w:val="22"/>
          <w:szCs w:val="22"/>
        </w:rPr>
        <w:t>zmeny v rozsahu poskytovania Služby</w:t>
      </w:r>
      <w:r>
        <w:rPr>
          <w:rFonts w:ascii="Calibri" w:eastAsia="Calibri" w:hAnsi="Calibri" w:cs="Calibri"/>
          <w:color w:val="000000"/>
          <w:sz w:val="22"/>
          <w:szCs w:val="22"/>
        </w:rPr>
        <w:t xml:space="preserve"> </w:t>
      </w:r>
      <w:r>
        <w:rPr>
          <w:rFonts w:ascii="Calibri" w:eastAsia="Calibri" w:hAnsi="Calibri" w:cs="Calibri"/>
          <w:b/>
          <w:color w:val="000000"/>
          <w:sz w:val="22"/>
          <w:szCs w:val="22"/>
        </w:rPr>
        <w:t>oproti Východiskovému rozsahu Služby podľa bodu 5.1 písm. b)</w:t>
      </w:r>
      <w:r>
        <w:rPr>
          <w:rFonts w:ascii="Calibri" w:eastAsia="Calibri" w:hAnsi="Calibri" w:cs="Calibri"/>
          <w:color w:val="000000"/>
          <w:sz w:val="22"/>
          <w:szCs w:val="22"/>
        </w:rPr>
        <w:t xml:space="preserve"> Zmluvy spočívajúce vo zvýšení alebo znížení rozsahu poskytovania Služby </w:t>
      </w:r>
      <w:r>
        <w:rPr>
          <w:rFonts w:ascii="Calibri" w:eastAsia="Calibri" w:hAnsi="Calibri" w:cs="Calibri"/>
          <w:b/>
          <w:color w:val="000000"/>
          <w:sz w:val="22"/>
          <w:szCs w:val="22"/>
        </w:rPr>
        <w:t xml:space="preserve">o viac než </w:t>
      </w:r>
      <w:r>
        <w:rPr>
          <w:rFonts w:ascii="Calibri" w:eastAsia="Calibri" w:hAnsi="Calibri" w:cs="Calibri"/>
          <w:b/>
          <w:sz w:val="22"/>
          <w:szCs w:val="22"/>
        </w:rPr>
        <w:t>15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sú možné </w:t>
      </w:r>
      <w:r>
        <w:rPr>
          <w:rFonts w:ascii="Calibri" w:eastAsia="Calibri" w:hAnsi="Calibri" w:cs="Calibri"/>
          <w:b/>
          <w:color w:val="000000"/>
          <w:sz w:val="22"/>
          <w:szCs w:val="22"/>
        </w:rPr>
        <w:t xml:space="preserve">iba v týchto prípadoch: </w:t>
      </w:r>
    </w:p>
    <w:p w14:paraId="640213D6" w14:textId="77777777" w:rsidR="001E4FCD" w:rsidRDefault="006F3697">
      <w:pPr>
        <w:widowControl w:val="0"/>
        <w:numPr>
          <w:ilvl w:val="0"/>
          <w:numId w:val="15"/>
        </w:numPr>
        <w:pBdr>
          <w:top w:val="nil"/>
          <w:left w:val="nil"/>
          <w:bottom w:val="nil"/>
          <w:right w:val="nil"/>
          <w:between w:val="nil"/>
        </w:pBdr>
        <w:spacing w:before="120" w:line="276" w:lineRule="auto"/>
        <w:ind w:left="1276"/>
        <w:rPr>
          <w:rFonts w:ascii="Calibri" w:eastAsia="Calibri" w:hAnsi="Calibri" w:cs="Calibri"/>
          <w:sz w:val="22"/>
          <w:szCs w:val="22"/>
        </w:rPr>
      </w:pPr>
      <w:r>
        <w:rPr>
          <w:rFonts w:ascii="Calibri" w:eastAsia="Calibri" w:hAnsi="Calibri" w:cs="Calibri"/>
          <w:b/>
          <w:color w:val="000000"/>
          <w:sz w:val="22"/>
          <w:szCs w:val="22"/>
        </w:rPr>
        <w:t>na základe vzájomnej písomnej dohody</w:t>
      </w:r>
      <w:r>
        <w:rPr>
          <w:rFonts w:ascii="Calibri" w:eastAsia="Calibri" w:hAnsi="Calibri" w:cs="Calibri"/>
          <w:color w:val="000000"/>
          <w:sz w:val="22"/>
          <w:szCs w:val="22"/>
        </w:rPr>
        <w:t xml:space="preserve"> Zmluvných strán v súlade so zákonom č. 343/2015 Z. z. o verejnom obstarávaní a  o zmene a doplnení niektorých zákonov v znení neskorších predpisov;</w:t>
      </w:r>
    </w:p>
    <w:p w14:paraId="3EBFEC95" w14:textId="2D5E2377" w:rsidR="001E4FCD" w:rsidRDefault="006F3697">
      <w:pPr>
        <w:widowControl w:val="0"/>
        <w:numPr>
          <w:ilvl w:val="0"/>
          <w:numId w:val="15"/>
        </w:numPr>
        <w:pBdr>
          <w:top w:val="nil"/>
          <w:left w:val="nil"/>
          <w:bottom w:val="nil"/>
          <w:right w:val="nil"/>
          <w:between w:val="nil"/>
        </w:pBdr>
        <w:spacing w:line="276" w:lineRule="auto"/>
        <w:ind w:left="1276"/>
        <w:rPr>
          <w:rFonts w:ascii="Calibri" w:eastAsia="Calibri" w:hAnsi="Calibri" w:cs="Calibri"/>
          <w:sz w:val="22"/>
          <w:szCs w:val="22"/>
        </w:rPr>
      </w:pPr>
      <w:r>
        <w:rPr>
          <w:rFonts w:ascii="Calibri" w:eastAsia="Calibri" w:hAnsi="Calibri" w:cs="Calibri"/>
          <w:b/>
          <w:sz w:val="22"/>
          <w:szCs w:val="22"/>
        </w:rPr>
        <w:t>v prípade, ak  sa postupuje podľa článku  17 - Mimoriadna situácia  bodov 17.1 až  17.</w:t>
      </w:r>
      <w:r w:rsidR="002A09C1">
        <w:rPr>
          <w:rFonts w:ascii="Calibri" w:eastAsia="Calibri" w:hAnsi="Calibri" w:cs="Calibri"/>
          <w:b/>
          <w:sz w:val="22"/>
          <w:szCs w:val="22"/>
        </w:rPr>
        <w:t>3</w:t>
      </w:r>
      <w:r>
        <w:rPr>
          <w:rFonts w:ascii="Calibri" w:eastAsia="Calibri" w:hAnsi="Calibri" w:cs="Calibri"/>
          <w:b/>
          <w:sz w:val="22"/>
          <w:szCs w:val="22"/>
        </w:rPr>
        <w:t xml:space="preserve">  Zmluvy</w:t>
      </w:r>
      <w:r w:rsidR="003B08DF">
        <w:rPr>
          <w:rFonts w:ascii="Calibri" w:eastAsia="Calibri" w:hAnsi="Calibri" w:cs="Calibri"/>
          <w:b/>
          <w:sz w:val="22"/>
          <w:szCs w:val="22"/>
        </w:rPr>
        <w:t>.</w:t>
      </w:r>
    </w:p>
    <w:p w14:paraId="38856CEC" w14:textId="77777777" w:rsidR="001E4FCD" w:rsidRDefault="006F3697">
      <w:pPr>
        <w:numPr>
          <w:ilvl w:val="1"/>
          <w:numId w:val="8"/>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Zmluvné strany sa dohodli, že ak má Dopravca s Objednávateľom uzavretých viacero zmlúv o službách prímestskej autobusovej dopravy vo verejnom záujme</w:t>
      </w:r>
      <w:r>
        <w:rPr>
          <w:rFonts w:ascii="Calibri" w:eastAsia="Calibri" w:hAnsi="Calibri" w:cs="Calibri"/>
          <w:i/>
          <w:sz w:val="22"/>
          <w:szCs w:val="22"/>
        </w:rPr>
        <w:t xml:space="preserve"> </w:t>
      </w:r>
      <w:r>
        <w:rPr>
          <w:rFonts w:ascii="Calibri" w:eastAsia="Calibri" w:hAnsi="Calibri" w:cs="Calibri"/>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použité vozidlo Dopravcu z iného regiónu, na ktorý má uzavretú s Objednávateľom zmluvu  službách prímestskej autobusovej dopravy vo verejnom záujme; to neplatí v prípade prvej aktualizácií cestovných poriadkov pred začatím poskytovania Služby.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71B076DE" w14:textId="77777777" w:rsidR="001E4FCD" w:rsidRDefault="006F3697">
      <w:pPr>
        <w:widowControl w:val="0"/>
        <w:pBdr>
          <w:top w:val="nil"/>
          <w:left w:val="nil"/>
          <w:bottom w:val="nil"/>
          <w:right w:val="nil"/>
          <w:between w:val="nil"/>
        </w:pBdr>
        <w:tabs>
          <w:tab w:val="left" w:pos="708"/>
        </w:tabs>
        <w:spacing w:before="120" w:line="276" w:lineRule="auto"/>
        <w:ind w:left="709" w:hanging="709"/>
        <w:jc w:val="center"/>
        <w:rPr>
          <w:rFonts w:ascii="Calibri" w:eastAsia="Calibri" w:hAnsi="Calibri" w:cs="Calibri"/>
          <w:b/>
          <w:sz w:val="22"/>
          <w:szCs w:val="22"/>
        </w:rPr>
      </w:pPr>
      <w:r>
        <w:rPr>
          <w:rFonts w:ascii="Calibri" w:eastAsia="Calibri" w:hAnsi="Calibri" w:cs="Calibri"/>
          <w:b/>
          <w:sz w:val="22"/>
          <w:szCs w:val="22"/>
        </w:rPr>
        <w:t xml:space="preserve">Článok 6 </w:t>
      </w:r>
    </w:p>
    <w:p w14:paraId="19CD1A63" w14:textId="77777777" w:rsidR="001E4FCD" w:rsidRDefault="006F3697">
      <w:pPr>
        <w:widowControl w:val="0"/>
        <w:pBdr>
          <w:top w:val="nil"/>
          <w:left w:val="nil"/>
          <w:bottom w:val="nil"/>
          <w:right w:val="nil"/>
          <w:between w:val="nil"/>
        </w:pBdr>
        <w:tabs>
          <w:tab w:val="left" w:pos="708"/>
        </w:tabs>
        <w:spacing w:after="240" w:line="276" w:lineRule="auto"/>
        <w:ind w:left="709" w:hanging="709"/>
        <w:jc w:val="center"/>
        <w:rPr>
          <w:rFonts w:ascii="Calibri" w:eastAsia="Calibri" w:hAnsi="Calibri" w:cs="Calibri"/>
          <w:b/>
          <w:sz w:val="22"/>
          <w:szCs w:val="22"/>
        </w:rPr>
      </w:pPr>
      <w:r>
        <w:rPr>
          <w:rFonts w:ascii="Calibri" w:eastAsia="Calibri" w:hAnsi="Calibri" w:cs="Calibri"/>
          <w:b/>
          <w:sz w:val="22"/>
          <w:szCs w:val="22"/>
        </w:rPr>
        <w:t>CENA SLUŽBY A ZÚČTOVANIE</w:t>
      </w:r>
    </w:p>
    <w:p w14:paraId="6C7A05A1" w14:textId="4A68D9DF" w:rsidR="001E4FCD" w:rsidRDefault="002A09C1">
      <w:pPr>
        <w:widowControl w:val="0"/>
        <w:numPr>
          <w:ilvl w:val="1"/>
          <w:numId w:val="16"/>
        </w:numPr>
        <w:pBdr>
          <w:top w:val="nil"/>
          <w:left w:val="nil"/>
          <w:bottom w:val="nil"/>
          <w:right w:val="nil"/>
          <w:between w:val="nil"/>
        </w:pBdr>
        <w:tabs>
          <w:tab w:val="left" w:pos="708"/>
        </w:tabs>
        <w:spacing w:before="120" w:after="240" w:line="276" w:lineRule="auto"/>
        <w:ind w:left="357" w:hanging="357"/>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Rezerva, </w:t>
      </w:r>
      <w:r w:rsidR="006F3697">
        <w:rPr>
          <w:rFonts w:ascii="Calibri" w:eastAsia="Calibri" w:hAnsi="Calibri" w:cs="Calibri"/>
          <w:b/>
          <w:color w:val="000000"/>
          <w:sz w:val="22"/>
          <w:szCs w:val="22"/>
        </w:rPr>
        <w:t>Cena služby a zálohy</w:t>
      </w:r>
    </w:p>
    <w:p w14:paraId="39761789" w14:textId="77777777" w:rsidR="00E66B92" w:rsidRDefault="00E66B92" w:rsidP="00E66B92">
      <w:pPr>
        <w:widowControl w:val="0"/>
        <w:numPr>
          <w:ilvl w:val="2"/>
          <w:numId w:val="43"/>
        </w:numPr>
        <w:pBdr>
          <w:top w:val="nil"/>
          <w:left w:val="nil"/>
          <w:bottom w:val="nil"/>
          <w:right w:val="nil"/>
          <w:between w:val="nil"/>
        </w:pBdr>
        <w:spacing w:after="200" w:line="276" w:lineRule="auto"/>
        <w:rPr>
          <w:rFonts w:ascii="Calibri" w:hAnsi="Calibri" w:cs="Calibri"/>
          <w:sz w:val="22"/>
          <w:szCs w:val="22"/>
        </w:rPr>
      </w:pPr>
      <w:r w:rsidRPr="002E1601">
        <w:rPr>
          <w:rFonts w:ascii="Calibri" w:hAnsi="Calibri" w:cs="Calibri"/>
          <w:sz w:val="22"/>
          <w:szCs w:val="22"/>
        </w:rPr>
        <w:t>Dopravca je povinný po uplynutí každého roka evidovať na podsúvahovom účte účtovnej evidencie rezervu</w:t>
      </w:r>
      <w:r w:rsidRPr="00E66E2B">
        <w:rPr>
          <w:rFonts w:ascii="Calibri" w:hAnsi="Calibri" w:cs="Calibri"/>
          <w:sz w:val="22"/>
          <w:szCs w:val="22"/>
        </w:rPr>
        <w:t xml:space="preserve"> </w:t>
      </w:r>
      <w:r w:rsidRPr="002E1601">
        <w:rPr>
          <w:rFonts w:ascii="Calibri" w:hAnsi="Calibri" w:cs="Calibri"/>
          <w:sz w:val="22"/>
          <w:szCs w:val="22"/>
        </w:rPr>
        <w:t>vo výške rozdielu medzi objektivizovanou maximálnou cenou podľa bodu 6.2.4 a uznaný</w:t>
      </w:r>
      <w:r>
        <w:rPr>
          <w:rFonts w:ascii="Calibri" w:hAnsi="Calibri" w:cs="Calibri"/>
          <w:sz w:val="22"/>
          <w:szCs w:val="22"/>
        </w:rPr>
        <w:t>mi</w:t>
      </w:r>
      <w:r w:rsidRPr="002E1601">
        <w:rPr>
          <w:rFonts w:ascii="Calibri" w:hAnsi="Calibri" w:cs="Calibri"/>
          <w:sz w:val="22"/>
          <w:szCs w:val="22"/>
        </w:rPr>
        <w:t xml:space="preserve"> skutočný</w:t>
      </w:r>
      <w:r>
        <w:rPr>
          <w:rFonts w:ascii="Calibri" w:hAnsi="Calibri" w:cs="Calibri"/>
          <w:sz w:val="22"/>
          <w:szCs w:val="22"/>
        </w:rPr>
        <w:t>mi</w:t>
      </w:r>
      <w:r w:rsidRPr="002E1601">
        <w:rPr>
          <w:rFonts w:ascii="Calibri" w:hAnsi="Calibri" w:cs="Calibri"/>
          <w:sz w:val="22"/>
          <w:szCs w:val="22"/>
        </w:rPr>
        <w:t xml:space="preserve"> náklad</w:t>
      </w:r>
      <w:r>
        <w:rPr>
          <w:rFonts w:ascii="Calibri" w:hAnsi="Calibri" w:cs="Calibri"/>
          <w:sz w:val="22"/>
          <w:szCs w:val="22"/>
        </w:rPr>
        <w:t>mi</w:t>
      </w:r>
      <w:r w:rsidRPr="002E1601">
        <w:rPr>
          <w:rFonts w:ascii="Calibri" w:hAnsi="Calibri" w:cs="Calibri"/>
          <w:sz w:val="22"/>
          <w:szCs w:val="22"/>
        </w:rPr>
        <w:t xml:space="preserve"> vrátane primeraného zisku</w:t>
      </w:r>
      <w:r>
        <w:rPr>
          <w:rFonts w:ascii="Calibri" w:hAnsi="Calibri" w:cs="Calibri"/>
          <w:sz w:val="22"/>
          <w:szCs w:val="22"/>
        </w:rPr>
        <w:t>, a to ako plusovú hodnotu (</w:t>
      </w:r>
      <w:r w:rsidRPr="002E1601">
        <w:rPr>
          <w:rFonts w:ascii="Calibri" w:hAnsi="Calibri" w:cs="Calibri"/>
          <w:sz w:val="22"/>
          <w:szCs w:val="22"/>
        </w:rPr>
        <w:t>objektivizovan</w:t>
      </w:r>
      <w:r>
        <w:rPr>
          <w:rFonts w:ascii="Calibri" w:hAnsi="Calibri" w:cs="Calibri"/>
          <w:sz w:val="22"/>
          <w:szCs w:val="22"/>
        </w:rPr>
        <w:t>á</w:t>
      </w:r>
      <w:r w:rsidRPr="002E1601">
        <w:rPr>
          <w:rFonts w:ascii="Calibri" w:hAnsi="Calibri" w:cs="Calibri"/>
          <w:sz w:val="22"/>
          <w:szCs w:val="22"/>
        </w:rPr>
        <w:t xml:space="preserve"> maximáln</w:t>
      </w:r>
      <w:r>
        <w:rPr>
          <w:rFonts w:ascii="Calibri" w:hAnsi="Calibri" w:cs="Calibri"/>
          <w:sz w:val="22"/>
          <w:szCs w:val="22"/>
        </w:rPr>
        <w:t>a</w:t>
      </w:r>
      <w:r w:rsidRPr="002E1601">
        <w:rPr>
          <w:rFonts w:ascii="Calibri" w:hAnsi="Calibri" w:cs="Calibri"/>
          <w:sz w:val="22"/>
          <w:szCs w:val="22"/>
        </w:rPr>
        <w:t xml:space="preserve"> cen</w:t>
      </w:r>
      <w:r>
        <w:rPr>
          <w:rFonts w:ascii="Calibri" w:hAnsi="Calibri" w:cs="Calibri"/>
          <w:sz w:val="22"/>
          <w:szCs w:val="22"/>
        </w:rPr>
        <w:t>a</w:t>
      </w:r>
      <w:r w:rsidRPr="002E1601">
        <w:rPr>
          <w:rFonts w:ascii="Calibri" w:hAnsi="Calibri" w:cs="Calibri"/>
          <w:sz w:val="22"/>
          <w:szCs w:val="22"/>
        </w:rPr>
        <w:t xml:space="preserve"> podľa bodu 6.2.4 </w:t>
      </w:r>
      <w:r>
        <w:rPr>
          <w:rFonts w:ascii="Calibri" w:hAnsi="Calibri" w:cs="Calibri"/>
          <w:sz w:val="22"/>
          <w:szCs w:val="22"/>
        </w:rPr>
        <w:t xml:space="preserve">je vyššia ako </w:t>
      </w:r>
      <w:r w:rsidRPr="002E1601">
        <w:rPr>
          <w:rFonts w:ascii="Calibri" w:hAnsi="Calibri" w:cs="Calibri"/>
          <w:sz w:val="22"/>
          <w:szCs w:val="22"/>
        </w:rPr>
        <w:t>uznan</w:t>
      </w:r>
      <w:r>
        <w:rPr>
          <w:rFonts w:ascii="Calibri" w:hAnsi="Calibri" w:cs="Calibri"/>
          <w:sz w:val="22"/>
          <w:szCs w:val="22"/>
        </w:rPr>
        <w:t>é</w:t>
      </w:r>
      <w:r w:rsidRPr="002E1601">
        <w:rPr>
          <w:rFonts w:ascii="Calibri" w:hAnsi="Calibri" w:cs="Calibri"/>
          <w:sz w:val="22"/>
          <w:szCs w:val="22"/>
        </w:rPr>
        <w:t xml:space="preserve"> skutočn</w:t>
      </w:r>
      <w:r>
        <w:rPr>
          <w:rFonts w:ascii="Calibri" w:hAnsi="Calibri" w:cs="Calibri"/>
          <w:sz w:val="22"/>
          <w:szCs w:val="22"/>
        </w:rPr>
        <w:t>é</w:t>
      </w:r>
      <w:r w:rsidRPr="002E1601">
        <w:rPr>
          <w:rFonts w:ascii="Calibri" w:hAnsi="Calibri" w:cs="Calibri"/>
          <w:sz w:val="22"/>
          <w:szCs w:val="22"/>
        </w:rPr>
        <w:t xml:space="preserve"> náklad</w:t>
      </w:r>
      <w:r>
        <w:rPr>
          <w:rFonts w:ascii="Calibri" w:hAnsi="Calibri" w:cs="Calibri"/>
          <w:sz w:val="22"/>
          <w:szCs w:val="22"/>
        </w:rPr>
        <w:t>y</w:t>
      </w:r>
      <w:r w:rsidRPr="002E1601">
        <w:rPr>
          <w:rFonts w:ascii="Calibri" w:hAnsi="Calibri" w:cs="Calibri"/>
          <w:sz w:val="22"/>
          <w:szCs w:val="22"/>
        </w:rPr>
        <w:t xml:space="preserve"> vrátane primeraného zisku</w:t>
      </w:r>
      <w:r>
        <w:rPr>
          <w:rFonts w:ascii="Calibri" w:hAnsi="Calibri" w:cs="Calibri"/>
          <w:sz w:val="22"/>
          <w:szCs w:val="22"/>
        </w:rPr>
        <w:t>) alebo mínusovú hodnotu</w:t>
      </w:r>
      <w:r w:rsidRPr="000B5A96">
        <w:rPr>
          <w:rFonts w:ascii="Calibri" w:hAnsi="Calibri" w:cs="Calibri"/>
          <w:sz w:val="22"/>
          <w:szCs w:val="22"/>
        </w:rPr>
        <w:t xml:space="preserve"> </w:t>
      </w:r>
      <w:r>
        <w:rPr>
          <w:rFonts w:ascii="Calibri" w:hAnsi="Calibri" w:cs="Calibri"/>
          <w:sz w:val="22"/>
          <w:szCs w:val="22"/>
        </w:rPr>
        <w:t>(</w:t>
      </w:r>
      <w:r w:rsidRPr="002E1601">
        <w:rPr>
          <w:rFonts w:ascii="Calibri" w:hAnsi="Calibri" w:cs="Calibri"/>
          <w:sz w:val="22"/>
          <w:szCs w:val="22"/>
        </w:rPr>
        <w:t>objektivizovan</w:t>
      </w:r>
      <w:r>
        <w:rPr>
          <w:rFonts w:ascii="Calibri" w:hAnsi="Calibri" w:cs="Calibri"/>
          <w:sz w:val="22"/>
          <w:szCs w:val="22"/>
        </w:rPr>
        <w:t>á</w:t>
      </w:r>
      <w:r w:rsidRPr="002E1601">
        <w:rPr>
          <w:rFonts w:ascii="Calibri" w:hAnsi="Calibri" w:cs="Calibri"/>
          <w:sz w:val="22"/>
          <w:szCs w:val="22"/>
        </w:rPr>
        <w:t xml:space="preserve"> maximáln</w:t>
      </w:r>
      <w:r>
        <w:rPr>
          <w:rFonts w:ascii="Calibri" w:hAnsi="Calibri" w:cs="Calibri"/>
          <w:sz w:val="22"/>
          <w:szCs w:val="22"/>
        </w:rPr>
        <w:t>a</w:t>
      </w:r>
      <w:r w:rsidRPr="002E1601">
        <w:rPr>
          <w:rFonts w:ascii="Calibri" w:hAnsi="Calibri" w:cs="Calibri"/>
          <w:sz w:val="22"/>
          <w:szCs w:val="22"/>
        </w:rPr>
        <w:t xml:space="preserve"> cen</w:t>
      </w:r>
      <w:r>
        <w:rPr>
          <w:rFonts w:ascii="Calibri" w:hAnsi="Calibri" w:cs="Calibri"/>
          <w:sz w:val="22"/>
          <w:szCs w:val="22"/>
        </w:rPr>
        <w:t>a</w:t>
      </w:r>
      <w:r w:rsidRPr="002E1601">
        <w:rPr>
          <w:rFonts w:ascii="Calibri" w:hAnsi="Calibri" w:cs="Calibri"/>
          <w:sz w:val="22"/>
          <w:szCs w:val="22"/>
        </w:rPr>
        <w:t xml:space="preserve"> podľa bodu 6.2.4 </w:t>
      </w:r>
      <w:r>
        <w:rPr>
          <w:rFonts w:ascii="Calibri" w:hAnsi="Calibri" w:cs="Calibri"/>
          <w:sz w:val="22"/>
          <w:szCs w:val="22"/>
        </w:rPr>
        <w:t xml:space="preserve">je nižšia ako </w:t>
      </w:r>
      <w:r w:rsidRPr="002E1601">
        <w:rPr>
          <w:rFonts w:ascii="Calibri" w:hAnsi="Calibri" w:cs="Calibri"/>
          <w:sz w:val="22"/>
          <w:szCs w:val="22"/>
        </w:rPr>
        <w:t>uznan</w:t>
      </w:r>
      <w:r>
        <w:rPr>
          <w:rFonts w:ascii="Calibri" w:hAnsi="Calibri" w:cs="Calibri"/>
          <w:sz w:val="22"/>
          <w:szCs w:val="22"/>
        </w:rPr>
        <w:t>é</w:t>
      </w:r>
      <w:r w:rsidRPr="002E1601">
        <w:rPr>
          <w:rFonts w:ascii="Calibri" w:hAnsi="Calibri" w:cs="Calibri"/>
          <w:sz w:val="22"/>
          <w:szCs w:val="22"/>
        </w:rPr>
        <w:t xml:space="preserve"> skutočn</w:t>
      </w:r>
      <w:r>
        <w:rPr>
          <w:rFonts w:ascii="Calibri" w:hAnsi="Calibri" w:cs="Calibri"/>
          <w:sz w:val="22"/>
          <w:szCs w:val="22"/>
        </w:rPr>
        <w:t>é</w:t>
      </w:r>
      <w:r w:rsidRPr="002E1601">
        <w:rPr>
          <w:rFonts w:ascii="Calibri" w:hAnsi="Calibri" w:cs="Calibri"/>
          <w:sz w:val="22"/>
          <w:szCs w:val="22"/>
        </w:rPr>
        <w:t xml:space="preserve"> náklad</w:t>
      </w:r>
      <w:r>
        <w:rPr>
          <w:rFonts w:ascii="Calibri" w:hAnsi="Calibri" w:cs="Calibri"/>
          <w:sz w:val="22"/>
          <w:szCs w:val="22"/>
        </w:rPr>
        <w:t>y</w:t>
      </w:r>
      <w:r w:rsidRPr="002E1601">
        <w:rPr>
          <w:rFonts w:ascii="Calibri" w:hAnsi="Calibri" w:cs="Calibri"/>
          <w:sz w:val="22"/>
          <w:szCs w:val="22"/>
        </w:rPr>
        <w:t xml:space="preserve"> vrátane primeraného zisku</w:t>
      </w:r>
      <w:r>
        <w:rPr>
          <w:rFonts w:ascii="Calibri" w:hAnsi="Calibri" w:cs="Calibri"/>
          <w:sz w:val="22"/>
          <w:szCs w:val="22"/>
        </w:rPr>
        <w:t xml:space="preserve">). Rezerva sa bude na podsúvahovom účte kumulovať. Pod uznanými skutočnými nákladmi sa rozumejú náklady, </w:t>
      </w:r>
      <w:r>
        <w:rPr>
          <w:rFonts w:ascii="Calibri" w:eastAsia="Calibri" w:hAnsi="Calibri" w:cs="Calibri"/>
          <w:sz w:val="22"/>
          <w:szCs w:val="22"/>
        </w:rPr>
        <w:t>ktoré Objednávateľ uznal pri vykonávaní štvrťročných kontrol podľa bodu 6.4.3, a to v protokoloch vydaných za štyri kalendárne štvrťroky príslušného kalendárneho roka podľa bodu 6.4.5, prípadne ktoré ako opodstatnené uznal súdny znalec podľa bodu 6.4.5. Pod primeraným ziskom sa rozumie zisk určený podľa bodu 6.1.3.</w:t>
      </w:r>
      <w:r>
        <w:rPr>
          <w:rFonts w:ascii="Calibri" w:hAnsi="Calibri" w:cs="Calibri"/>
          <w:sz w:val="22"/>
          <w:szCs w:val="22"/>
        </w:rPr>
        <w:t xml:space="preserve"> </w:t>
      </w:r>
    </w:p>
    <w:p w14:paraId="0271BBB7" w14:textId="77777777" w:rsidR="00E66B92" w:rsidRPr="001F3CD9" w:rsidRDefault="00E66B92" w:rsidP="00E66B92">
      <w:pPr>
        <w:widowControl w:val="0"/>
        <w:numPr>
          <w:ilvl w:val="2"/>
          <w:numId w:val="43"/>
        </w:numPr>
        <w:pBdr>
          <w:top w:val="nil"/>
          <w:left w:val="nil"/>
          <w:bottom w:val="nil"/>
          <w:right w:val="nil"/>
          <w:between w:val="nil"/>
        </w:pBdr>
        <w:spacing w:after="200" w:line="276" w:lineRule="auto"/>
        <w:rPr>
          <w:rFonts w:ascii="Calibri" w:eastAsia="Calibri" w:hAnsi="Calibri" w:cs="Calibri"/>
          <w:color w:val="000000"/>
          <w:sz w:val="22"/>
          <w:szCs w:val="22"/>
        </w:rPr>
      </w:pPr>
      <w:r w:rsidRPr="001F3CD9">
        <w:rPr>
          <w:rFonts w:ascii="Calibri" w:hAnsi="Calibri" w:cs="Calibri"/>
          <w:sz w:val="22"/>
          <w:szCs w:val="22"/>
        </w:rPr>
        <w:t xml:space="preserve">Cena služby za prvý rok poskytovania služby sa po uplynutí prvého roku (kedy nebola </w:t>
      </w:r>
      <w:r>
        <w:rPr>
          <w:rFonts w:ascii="Calibri" w:hAnsi="Calibri" w:cs="Calibri"/>
          <w:sz w:val="22"/>
          <w:szCs w:val="22"/>
        </w:rPr>
        <w:t xml:space="preserve">evidovaná </w:t>
      </w:r>
      <w:r w:rsidRPr="001F3CD9">
        <w:rPr>
          <w:rFonts w:ascii="Calibri" w:hAnsi="Calibri" w:cs="Calibri"/>
          <w:sz w:val="22"/>
          <w:szCs w:val="22"/>
        </w:rPr>
        <w:t xml:space="preserve">rezerva) určí </w:t>
      </w:r>
      <w:r w:rsidRPr="001F3CD9">
        <w:rPr>
          <w:rFonts w:ascii="Calibri" w:eastAsia="Calibri" w:hAnsi="Calibri" w:cs="Calibri"/>
          <w:sz w:val="22"/>
          <w:szCs w:val="22"/>
        </w:rPr>
        <w:t>vo výške</w:t>
      </w:r>
      <w:r w:rsidRPr="001F3CD9">
        <w:rPr>
          <w:rFonts w:ascii="Calibri" w:hAnsi="Calibri" w:cs="Calibri"/>
          <w:sz w:val="22"/>
          <w:szCs w:val="22"/>
        </w:rPr>
        <w:t xml:space="preserve"> </w:t>
      </w:r>
      <w:r w:rsidRPr="001F3CD9">
        <w:rPr>
          <w:rFonts w:ascii="Calibri" w:eastAsia="Calibri" w:hAnsi="Calibri" w:cs="Calibri"/>
          <w:sz w:val="22"/>
          <w:szCs w:val="22"/>
        </w:rPr>
        <w:t xml:space="preserve">súčtu </w:t>
      </w:r>
      <w:r>
        <w:rPr>
          <w:rFonts w:ascii="Calibri" w:eastAsia="Calibri" w:hAnsi="Calibri" w:cs="Calibri"/>
          <w:sz w:val="22"/>
          <w:szCs w:val="22"/>
        </w:rPr>
        <w:t xml:space="preserve">uznaných </w:t>
      </w:r>
      <w:r w:rsidRPr="001F3CD9">
        <w:rPr>
          <w:rFonts w:ascii="Calibri" w:eastAsia="Calibri" w:hAnsi="Calibri" w:cs="Calibri"/>
          <w:sz w:val="22"/>
          <w:szCs w:val="22"/>
        </w:rPr>
        <w:t xml:space="preserve">skutočných nákladov a primeraného zisku, maximálne do výšky </w:t>
      </w:r>
      <w:r w:rsidRPr="001F3CD9">
        <w:rPr>
          <w:rFonts w:ascii="Calibri" w:hAnsi="Calibri" w:cs="Calibri"/>
          <w:sz w:val="22"/>
          <w:szCs w:val="22"/>
        </w:rPr>
        <w:t>objektivizovanej maximálnej ceny služby podľa bodu 6.2.4</w:t>
      </w:r>
      <w:r>
        <w:rPr>
          <w:rFonts w:ascii="Calibri" w:eastAsia="Calibri" w:hAnsi="Calibri" w:cs="Calibri"/>
          <w:color w:val="000000"/>
          <w:sz w:val="22"/>
          <w:szCs w:val="22"/>
        </w:rPr>
        <w:t>.</w:t>
      </w:r>
      <w:r w:rsidRPr="003D03BD">
        <w:rPr>
          <w:rFonts w:ascii="Calibri" w:eastAsia="Calibri" w:hAnsi="Calibri" w:cs="Calibri"/>
          <w:sz w:val="22"/>
          <w:szCs w:val="22"/>
        </w:rPr>
        <w:t xml:space="preserve"> </w:t>
      </w:r>
      <w:r w:rsidRPr="001F3CD9">
        <w:rPr>
          <w:rFonts w:ascii="Calibri" w:eastAsia="Calibri" w:hAnsi="Calibri" w:cs="Calibri"/>
          <w:color w:val="000000"/>
          <w:sz w:val="22"/>
          <w:szCs w:val="22"/>
        </w:rPr>
        <w:t xml:space="preserve">Cena Služby za </w:t>
      </w:r>
      <w:r>
        <w:rPr>
          <w:rFonts w:ascii="Calibri" w:eastAsia="Calibri" w:hAnsi="Calibri" w:cs="Calibri"/>
          <w:color w:val="000000"/>
          <w:sz w:val="22"/>
          <w:szCs w:val="22"/>
        </w:rPr>
        <w:t xml:space="preserve">každý ďalší </w:t>
      </w:r>
      <w:r w:rsidRPr="001F3CD9">
        <w:rPr>
          <w:rFonts w:ascii="Calibri" w:eastAsia="Calibri" w:hAnsi="Calibri" w:cs="Calibri"/>
          <w:color w:val="000000"/>
          <w:sz w:val="22"/>
          <w:szCs w:val="22"/>
        </w:rPr>
        <w:t xml:space="preserve">príslušný kalendárny rok sa určí v závislosti od toho či uznané skutočné náklady vrátane primeraného zisku sú vyššie alebo nižšie ako objektivizovaná maximálna cena podľa bodu 6.2.4 a v závislosti od toho či </w:t>
      </w:r>
      <w:r>
        <w:rPr>
          <w:rFonts w:ascii="Calibri" w:eastAsia="Calibri" w:hAnsi="Calibri" w:cs="Calibri"/>
          <w:color w:val="000000"/>
          <w:sz w:val="22"/>
          <w:szCs w:val="22"/>
        </w:rPr>
        <w:t xml:space="preserve">evidovaná </w:t>
      </w:r>
      <w:r w:rsidRPr="001F3CD9">
        <w:rPr>
          <w:rFonts w:ascii="Calibri" w:eastAsia="Calibri" w:hAnsi="Calibri" w:cs="Calibri"/>
          <w:color w:val="000000"/>
          <w:sz w:val="22"/>
          <w:szCs w:val="22"/>
        </w:rPr>
        <w:t xml:space="preserve">rezerva na podsúvahovom účte </w:t>
      </w:r>
      <w:r>
        <w:rPr>
          <w:rFonts w:ascii="Calibri" w:eastAsia="Calibri" w:hAnsi="Calibri" w:cs="Calibri"/>
          <w:color w:val="000000"/>
          <w:sz w:val="22"/>
          <w:szCs w:val="22"/>
        </w:rPr>
        <w:t xml:space="preserve">je </w:t>
      </w:r>
      <w:r w:rsidRPr="001F3CD9">
        <w:rPr>
          <w:rFonts w:ascii="Calibri" w:eastAsia="Calibri" w:hAnsi="Calibri" w:cs="Calibri"/>
          <w:color w:val="000000"/>
          <w:sz w:val="22"/>
          <w:szCs w:val="22"/>
        </w:rPr>
        <w:t>plusov</w:t>
      </w:r>
      <w:r>
        <w:rPr>
          <w:rFonts w:ascii="Calibri" w:eastAsia="Calibri" w:hAnsi="Calibri" w:cs="Calibri"/>
          <w:color w:val="000000"/>
          <w:sz w:val="22"/>
          <w:szCs w:val="22"/>
        </w:rPr>
        <w:t>á</w:t>
      </w:r>
      <w:r w:rsidRPr="001F3CD9">
        <w:rPr>
          <w:rFonts w:ascii="Calibri" w:eastAsia="Calibri" w:hAnsi="Calibri" w:cs="Calibri"/>
          <w:color w:val="000000"/>
          <w:sz w:val="22"/>
          <w:szCs w:val="22"/>
        </w:rPr>
        <w:t xml:space="preserve"> alebo mínusov</w:t>
      </w:r>
      <w:r>
        <w:rPr>
          <w:rFonts w:ascii="Calibri" w:eastAsia="Calibri" w:hAnsi="Calibri" w:cs="Calibri"/>
          <w:color w:val="000000"/>
          <w:sz w:val="22"/>
          <w:szCs w:val="22"/>
        </w:rPr>
        <w:t>á</w:t>
      </w:r>
      <w:r w:rsidRPr="001F3CD9">
        <w:rPr>
          <w:rFonts w:ascii="Calibri" w:eastAsia="Calibri" w:hAnsi="Calibri" w:cs="Calibri"/>
          <w:color w:val="000000"/>
          <w:sz w:val="22"/>
          <w:szCs w:val="22"/>
        </w:rPr>
        <w:t xml:space="preserve"> hodnot</w:t>
      </w:r>
      <w:r>
        <w:rPr>
          <w:rFonts w:ascii="Calibri" w:eastAsia="Calibri" w:hAnsi="Calibri" w:cs="Calibri"/>
          <w:color w:val="000000"/>
          <w:sz w:val="22"/>
          <w:szCs w:val="22"/>
        </w:rPr>
        <w:t xml:space="preserve">a, </w:t>
      </w:r>
      <w:r w:rsidRPr="001F3CD9">
        <w:rPr>
          <w:rFonts w:ascii="Calibri" w:eastAsia="Calibri" w:hAnsi="Calibri" w:cs="Calibri"/>
          <w:color w:val="000000"/>
          <w:sz w:val="22"/>
          <w:szCs w:val="22"/>
        </w:rPr>
        <w:t>nasledovne:</w:t>
      </w:r>
      <w:r>
        <w:rPr>
          <w:rFonts w:ascii="Calibri" w:eastAsia="Calibri" w:hAnsi="Calibri" w:cs="Calibri"/>
          <w:color w:val="000000"/>
          <w:sz w:val="22"/>
          <w:szCs w:val="22"/>
        </w:rPr>
        <w:t xml:space="preserve"> </w:t>
      </w:r>
    </w:p>
    <w:p w14:paraId="603AFFE5" w14:textId="77777777" w:rsidR="00E66B92" w:rsidRPr="00BB7656" w:rsidRDefault="00E66B92" w:rsidP="00E66B92">
      <w:pPr>
        <w:numPr>
          <w:ilvl w:val="2"/>
          <w:numId w:val="42"/>
        </w:numPr>
        <w:pBdr>
          <w:top w:val="nil"/>
          <w:left w:val="nil"/>
          <w:bottom w:val="nil"/>
          <w:right w:val="nil"/>
          <w:between w:val="nil"/>
        </w:pBdr>
        <w:spacing w:after="120" w:line="276" w:lineRule="auto"/>
        <w:ind w:left="1276" w:hanging="567"/>
        <w:rPr>
          <w:sz w:val="22"/>
          <w:szCs w:val="22"/>
        </w:rPr>
      </w:pPr>
      <w:r>
        <w:rPr>
          <w:rFonts w:ascii="Calibri" w:eastAsia="Calibri" w:hAnsi="Calibri" w:cs="Calibri"/>
          <w:sz w:val="22"/>
          <w:szCs w:val="22"/>
        </w:rPr>
        <w:t xml:space="preserve">Pokiaľ bude súčet výšky uznaných skutočných </w:t>
      </w:r>
      <w:r w:rsidRPr="00BB7656">
        <w:rPr>
          <w:rFonts w:ascii="Calibri" w:eastAsia="Calibri" w:hAnsi="Calibri" w:cs="Calibri"/>
          <w:sz w:val="22"/>
          <w:szCs w:val="22"/>
        </w:rPr>
        <w:t>nákladov a primeraného zisku </w:t>
      </w:r>
      <w:r w:rsidRPr="00BB7656">
        <w:rPr>
          <w:rFonts w:ascii="Calibri" w:eastAsia="Calibri" w:hAnsi="Calibri" w:cs="Calibri"/>
          <w:b/>
          <w:bCs/>
          <w:sz w:val="22"/>
          <w:szCs w:val="22"/>
        </w:rPr>
        <w:t>nižší</w:t>
      </w:r>
      <w:r w:rsidRPr="00BB7656">
        <w:rPr>
          <w:rFonts w:ascii="Calibri" w:eastAsia="Calibri" w:hAnsi="Calibri" w:cs="Calibri"/>
          <w:sz w:val="22"/>
          <w:szCs w:val="22"/>
        </w:rPr>
        <w:t xml:space="preserve"> ako objektivizovaná maximálna cena podľa bodu 6.2.4 a zároveň kumulovaná rezerva bude plusová hodnota, </w:t>
      </w:r>
      <w:r w:rsidRPr="00BB7656">
        <w:rPr>
          <w:rFonts w:ascii="Calibri" w:eastAsia="Calibri" w:hAnsi="Calibri" w:cs="Calibri"/>
          <w:b/>
          <w:bCs/>
          <w:sz w:val="22"/>
          <w:szCs w:val="22"/>
        </w:rPr>
        <w:t>Cena služby bude vo výške súčtu uznaných skutočných nákladov a primeraného zisku</w:t>
      </w:r>
      <w:r w:rsidRPr="00BB7656">
        <w:rPr>
          <w:rFonts w:ascii="Calibri" w:eastAsia="Calibri" w:hAnsi="Calibri" w:cs="Calibri"/>
          <w:sz w:val="22"/>
          <w:szCs w:val="22"/>
        </w:rPr>
        <w:t xml:space="preserve">. </w:t>
      </w:r>
    </w:p>
    <w:p w14:paraId="5277D8AC" w14:textId="77777777" w:rsidR="00E66B92" w:rsidRPr="00BB7656" w:rsidRDefault="00E66B92" w:rsidP="00E66B92">
      <w:pPr>
        <w:numPr>
          <w:ilvl w:val="2"/>
          <w:numId w:val="42"/>
        </w:numPr>
        <w:pBdr>
          <w:top w:val="nil"/>
          <w:left w:val="nil"/>
          <w:bottom w:val="nil"/>
          <w:right w:val="nil"/>
          <w:between w:val="nil"/>
        </w:pBdr>
        <w:spacing w:after="120" w:line="276" w:lineRule="auto"/>
        <w:ind w:left="1276" w:hanging="567"/>
        <w:rPr>
          <w:sz w:val="22"/>
          <w:szCs w:val="22"/>
        </w:rPr>
      </w:pPr>
      <w:r w:rsidRPr="00BB7656">
        <w:rPr>
          <w:rFonts w:ascii="Calibri" w:eastAsia="Calibri" w:hAnsi="Calibri" w:cs="Calibri"/>
          <w:sz w:val="22"/>
          <w:szCs w:val="22"/>
        </w:rPr>
        <w:t>Pokiaľ bude súčet výšky uznaných skutočných nákladov a primeraného zisku </w:t>
      </w:r>
      <w:r w:rsidRPr="00BB7656">
        <w:rPr>
          <w:rFonts w:ascii="Calibri" w:eastAsia="Calibri" w:hAnsi="Calibri" w:cs="Calibri"/>
          <w:b/>
          <w:bCs/>
          <w:sz w:val="22"/>
          <w:szCs w:val="22"/>
        </w:rPr>
        <w:t>nižší</w:t>
      </w:r>
      <w:r w:rsidRPr="00BB7656">
        <w:rPr>
          <w:rFonts w:ascii="Calibri" w:eastAsia="Calibri" w:hAnsi="Calibri" w:cs="Calibri"/>
          <w:sz w:val="22"/>
          <w:szCs w:val="22"/>
        </w:rPr>
        <w:t xml:space="preserve"> ako objektivizovaná maximálna cena podľa bodu 6.2.4 a zároveň kumulovaná rezerva bude mínusová hodnota, </w:t>
      </w:r>
      <w:r w:rsidRPr="00BB7656">
        <w:rPr>
          <w:rFonts w:ascii="Calibri" w:eastAsia="Calibri" w:hAnsi="Calibri" w:cs="Calibri"/>
          <w:b/>
          <w:bCs/>
          <w:sz w:val="22"/>
          <w:szCs w:val="22"/>
        </w:rPr>
        <w:t>Cena služby bude vo výške súčtu uznaných skutočných nákladov a primeraného zisku po odpočítaní rezervy (t.j. k uznaným skutočným nákladom vrátane primeraného zisku sa pripočíta absolútna hodnota rezervy)</w:t>
      </w:r>
      <w:r w:rsidRPr="00BB7656">
        <w:rPr>
          <w:rFonts w:ascii="Calibri" w:eastAsia="Calibri" w:hAnsi="Calibri" w:cs="Calibri"/>
          <w:sz w:val="22"/>
          <w:szCs w:val="22"/>
        </w:rPr>
        <w:t xml:space="preserve">. </w:t>
      </w:r>
    </w:p>
    <w:p w14:paraId="5AC01F37" w14:textId="77777777" w:rsidR="00E66B92" w:rsidRPr="00BB7656" w:rsidRDefault="00E66B92" w:rsidP="00E66B92">
      <w:pPr>
        <w:numPr>
          <w:ilvl w:val="2"/>
          <w:numId w:val="42"/>
        </w:numPr>
        <w:pBdr>
          <w:top w:val="nil"/>
          <w:left w:val="nil"/>
          <w:bottom w:val="nil"/>
          <w:right w:val="nil"/>
          <w:between w:val="nil"/>
        </w:pBdr>
        <w:spacing w:after="120" w:line="276" w:lineRule="auto"/>
        <w:ind w:left="1276" w:hanging="567"/>
        <w:rPr>
          <w:sz w:val="22"/>
          <w:szCs w:val="22"/>
        </w:rPr>
      </w:pPr>
      <w:r w:rsidRPr="00BB7656">
        <w:rPr>
          <w:rFonts w:ascii="Calibri" w:eastAsia="Calibri" w:hAnsi="Calibri" w:cs="Calibri"/>
          <w:sz w:val="22"/>
          <w:szCs w:val="22"/>
        </w:rPr>
        <w:t>Pokiaľ bude súčet výšky uznaných skutočných nákladov a primeraného zisku </w:t>
      </w:r>
      <w:r w:rsidRPr="00BB7656">
        <w:rPr>
          <w:rFonts w:ascii="Calibri" w:eastAsia="Calibri" w:hAnsi="Calibri" w:cs="Calibri"/>
          <w:b/>
          <w:bCs/>
          <w:sz w:val="22"/>
          <w:szCs w:val="22"/>
        </w:rPr>
        <w:t>vyšší</w:t>
      </w:r>
      <w:r w:rsidRPr="00BB7656">
        <w:rPr>
          <w:rFonts w:ascii="Calibri" w:eastAsia="Calibri" w:hAnsi="Calibri" w:cs="Calibri"/>
          <w:sz w:val="22"/>
          <w:szCs w:val="22"/>
        </w:rPr>
        <w:t xml:space="preserve"> ako objektivizovaná maximálna cena podľa bodu 6.2.4 a zároveň kumulovaná rezerva bude plusová hodnota, </w:t>
      </w:r>
      <w:r w:rsidRPr="00BB7656">
        <w:rPr>
          <w:rFonts w:ascii="Calibri" w:eastAsia="Calibri" w:hAnsi="Calibri" w:cs="Calibri"/>
          <w:b/>
          <w:bCs/>
          <w:sz w:val="22"/>
          <w:szCs w:val="22"/>
        </w:rPr>
        <w:t>Cena služby bude vo výške maximálnej objektivizovanej ceny služby podľa bodu 6.2.4.</w:t>
      </w:r>
    </w:p>
    <w:p w14:paraId="177A6DEE" w14:textId="77777777" w:rsidR="00E66B92" w:rsidRPr="000477E0" w:rsidRDefault="00E66B92" w:rsidP="00E66B92">
      <w:pPr>
        <w:numPr>
          <w:ilvl w:val="2"/>
          <w:numId w:val="42"/>
        </w:numPr>
        <w:pBdr>
          <w:top w:val="nil"/>
          <w:left w:val="nil"/>
          <w:bottom w:val="nil"/>
          <w:right w:val="nil"/>
          <w:between w:val="nil"/>
        </w:pBdr>
        <w:spacing w:after="120" w:line="276" w:lineRule="auto"/>
        <w:ind w:left="1276" w:hanging="567"/>
        <w:rPr>
          <w:sz w:val="22"/>
          <w:szCs w:val="22"/>
        </w:rPr>
      </w:pPr>
      <w:r w:rsidRPr="00BB7656">
        <w:rPr>
          <w:rFonts w:ascii="Calibri" w:eastAsia="Calibri" w:hAnsi="Calibri" w:cs="Calibri"/>
          <w:sz w:val="22"/>
          <w:szCs w:val="22"/>
        </w:rPr>
        <w:t>Pokiaľ bude súčet výšky uznaných skutočných nákladov a primeraného zisku </w:t>
      </w:r>
      <w:r w:rsidRPr="00BB7656">
        <w:rPr>
          <w:rFonts w:ascii="Calibri" w:eastAsia="Calibri" w:hAnsi="Calibri" w:cs="Calibri"/>
          <w:b/>
          <w:bCs/>
          <w:sz w:val="22"/>
          <w:szCs w:val="22"/>
        </w:rPr>
        <w:t>vyšší</w:t>
      </w:r>
      <w:r w:rsidRPr="00BB7656">
        <w:rPr>
          <w:rFonts w:ascii="Calibri" w:eastAsia="Calibri" w:hAnsi="Calibri" w:cs="Calibri"/>
          <w:sz w:val="22"/>
          <w:szCs w:val="22"/>
        </w:rPr>
        <w:t xml:space="preserve"> ako objektivizovaná maximálna cena podľa bodu 6.2.4 a zároveň kumulovaná rezerva bude mínusová hodnota, </w:t>
      </w:r>
      <w:r w:rsidRPr="00BB7656">
        <w:rPr>
          <w:rFonts w:ascii="Calibri" w:eastAsia="Calibri" w:hAnsi="Calibri" w:cs="Calibri"/>
          <w:b/>
          <w:bCs/>
          <w:sz w:val="22"/>
          <w:szCs w:val="22"/>
        </w:rPr>
        <w:t>Cena služby bude vo výške</w:t>
      </w:r>
      <w:r w:rsidRPr="009D72FC">
        <w:rPr>
          <w:rFonts w:ascii="Calibri" w:eastAsia="Calibri" w:hAnsi="Calibri" w:cs="Calibri"/>
          <w:b/>
          <w:bCs/>
          <w:sz w:val="22"/>
          <w:szCs w:val="22"/>
        </w:rPr>
        <w:t xml:space="preserve"> </w:t>
      </w:r>
      <w:r w:rsidRPr="006E3C0F">
        <w:rPr>
          <w:rFonts w:ascii="Calibri" w:eastAsia="Calibri" w:hAnsi="Calibri" w:cs="Calibri"/>
          <w:b/>
          <w:bCs/>
          <w:sz w:val="22"/>
          <w:szCs w:val="22"/>
        </w:rPr>
        <w:t>maximáln</w:t>
      </w:r>
      <w:r>
        <w:rPr>
          <w:rFonts w:ascii="Calibri" w:eastAsia="Calibri" w:hAnsi="Calibri" w:cs="Calibri"/>
          <w:b/>
          <w:bCs/>
          <w:sz w:val="22"/>
          <w:szCs w:val="22"/>
        </w:rPr>
        <w:t>ej</w:t>
      </w:r>
      <w:r w:rsidRPr="006E3C0F">
        <w:rPr>
          <w:rFonts w:ascii="Calibri" w:eastAsia="Calibri" w:hAnsi="Calibri" w:cs="Calibri"/>
          <w:b/>
          <w:bCs/>
          <w:sz w:val="22"/>
          <w:szCs w:val="22"/>
        </w:rPr>
        <w:t xml:space="preserve"> objekt</w:t>
      </w:r>
      <w:r>
        <w:rPr>
          <w:rFonts w:ascii="Calibri" w:eastAsia="Calibri" w:hAnsi="Calibri" w:cs="Calibri"/>
          <w:b/>
          <w:bCs/>
          <w:sz w:val="22"/>
          <w:szCs w:val="22"/>
        </w:rPr>
        <w:t xml:space="preserve">ivizovanej </w:t>
      </w:r>
      <w:r w:rsidRPr="006E3C0F">
        <w:rPr>
          <w:rFonts w:ascii="Calibri" w:eastAsia="Calibri" w:hAnsi="Calibri" w:cs="Calibri"/>
          <w:b/>
          <w:bCs/>
          <w:sz w:val="22"/>
          <w:szCs w:val="22"/>
        </w:rPr>
        <w:t>cen</w:t>
      </w:r>
      <w:r>
        <w:rPr>
          <w:rFonts w:ascii="Calibri" w:eastAsia="Calibri" w:hAnsi="Calibri" w:cs="Calibri"/>
          <w:b/>
          <w:bCs/>
          <w:sz w:val="22"/>
          <w:szCs w:val="22"/>
        </w:rPr>
        <w:t xml:space="preserve">y služby podľa bodu 6.2.4 po odpočítaní rezervy (t.j. k </w:t>
      </w:r>
      <w:r w:rsidRPr="006E3C0F">
        <w:rPr>
          <w:rFonts w:ascii="Calibri" w:eastAsia="Calibri" w:hAnsi="Calibri" w:cs="Calibri"/>
          <w:b/>
          <w:bCs/>
          <w:sz w:val="22"/>
          <w:szCs w:val="22"/>
        </w:rPr>
        <w:t>maximáln</w:t>
      </w:r>
      <w:r>
        <w:rPr>
          <w:rFonts w:ascii="Calibri" w:eastAsia="Calibri" w:hAnsi="Calibri" w:cs="Calibri"/>
          <w:b/>
          <w:bCs/>
          <w:sz w:val="22"/>
          <w:szCs w:val="22"/>
        </w:rPr>
        <w:t>ej</w:t>
      </w:r>
      <w:r w:rsidRPr="006E3C0F">
        <w:rPr>
          <w:rFonts w:ascii="Calibri" w:eastAsia="Calibri" w:hAnsi="Calibri" w:cs="Calibri"/>
          <w:b/>
          <w:bCs/>
          <w:sz w:val="22"/>
          <w:szCs w:val="22"/>
        </w:rPr>
        <w:t xml:space="preserve"> objekt</w:t>
      </w:r>
      <w:r>
        <w:rPr>
          <w:rFonts w:ascii="Calibri" w:eastAsia="Calibri" w:hAnsi="Calibri" w:cs="Calibri"/>
          <w:b/>
          <w:bCs/>
          <w:sz w:val="22"/>
          <w:szCs w:val="22"/>
        </w:rPr>
        <w:t xml:space="preserve">ivizovanej </w:t>
      </w:r>
      <w:r w:rsidRPr="006E3C0F">
        <w:rPr>
          <w:rFonts w:ascii="Calibri" w:eastAsia="Calibri" w:hAnsi="Calibri" w:cs="Calibri"/>
          <w:b/>
          <w:bCs/>
          <w:sz w:val="22"/>
          <w:szCs w:val="22"/>
        </w:rPr>
        <w:t>cen</w:t>
      </w:r>
      <w:r>
        <w:rPr>
          <w:rFonts w:ascii="Calibri" w:eastAsia="Calibri" w:hAnsi="Calibri" w:cs="Calibri"/>
          <w:b/>
          <w:bCs/>
          <w:sz w:val="22"/>
          <w:szCs w:val="22"/>
        </w:rPr>
        <w:t>e sa pripočíta absolútna hodnota rezervy).</w:t>
      </w:r>
    </w:p>
    <w:p w14:paraId="0BB2C821" w14:textId="79EEA432" w:rsidR="001E4FCD" w:rsidRDefault="00FF2FE8" w:rsidP="00FF2FE8">
      <w:pPr>
        <w:widowControl w:val="0"/>
        <w:numPr>
          <w:ilvl w:val="2"/>
          <w:numId w:val="43"/>
        </w:numPr>
        <w:pBdr>
          <w:top w:val="nil"/>
          <w:left w:val="nil"/>
          <w:bottom w:val="nil"/>
          <w:right w:val="nil"/>
          <w:between w:val="nil"/>
        </w:pBdr>
        <w:spacing w:after="200" w:line="276" w:lineRule="auto"/>
        <w:rPr>
          <w:sz w:val="22"/>
          <w:szCs w:val="22"/>
        </w:rPr>
      </w:pPr>
      <w:r>
        <w:rPr>
          <w:rFonts w:ascii="Calibri" w:eastAsia="Calibri" w:hAnsi="Calibri" w:cs="Calibri"/>
          <w:sz w:val="22"/>
          <w:szCs w:val="22"/>
        </w:rPr>
        <w:t>P</w:t>
      </w:r>
      <w:r w:rsidR="006F3697">
        <w:rPr>
          <w:rFonts w:ascii="Calibri" w:eastAsia="Calibri" w:hAnsi="Calibri" w:cs="Calibri"/>
          <w:sz w:val="22"/>
          <w:szCs w:val="22"/>
        </w:rPr>
        <w:t>rimeran</w:t>
      </w:r>
      <w:r>
        <w:rPr>
          <w:rFonts w:ascii="Calibri" w:eastAsia="Calibri" w:hAnsi="Calibri" w:cs="Calibri"/>
          <w:sz w:val="22"/>
          <w:szCs w:val="22"/>
        </w:rPr>
        <w:t>ý</w:t>
      </w:r>
      <w:r w:rsidR="006F3697">
        <w:rPr>
          <w:rFonts w:ascii="Calibri" w:eastAsia="Calibri" w:hAnsi="Calibri" w:cs="Calibri"/>
          <w:sz w:val="22"/>
          <w:szCs w:val="22"/>
        </w:rPr>
        <w:t xml:space="preserve"> zisk, sa určí podľa vzorca </w:t>
      </w:r>
    </w:p>
    <w:p w14:paraId="64B44B10" w14:textId="77777777" w:rsidR="001E4FCD" w:rsidRDefault="006F3697">
      <w:pPr>
        <w:widowControl w:val="0"/>
        <w:pBdr>
          <w:top w:val="nil"/>
          <w:left w:val="nil"/>
          <w:bottom w:val="nil"/>
          <w:right w:val="nil"/>
          <w:between w:val="nil"/>
        </w:pBdr>
        <w:spacing w:after="200" w:line="276" w:lineRule="auto"/>
        <w:ind w:left="1133" w:firstLine="306"/>
        <w:jc w:val="center"/>
        <w:rPr>
          <w:rFonts w:ascii="Calibri" w:eastAsia="Calibri" w:hAnsi="Calibri" w:cs="Calibri"/>
          <w:b/>
          <w:sz w:val="26"/>
          <w:szCs w:val="26"/>
          <w:highlight w:val="yellow"/>
          <w:vertAlign w:val="subscript"/>
        </w:rPr>
      </w:pPr>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p>
    <w:p w14:paraId="73B0A40A" w14:textId="77777777" w:rsidR="001E4FCD" w:rsidRDefault="006F3697">
      <w:pPr>
        <w:widowControl w:val="0"/>
        <w:pBdr>
          <w:top w:val="nil"/>
          <w:left w:val="nil"/>
          <w:bottom w:val="nil"/>
          <w:right w:val="nil"/>
          <w:between w:val="nil"/>
        </w:pBdr>
        <w:spacing w:after="200" w:line="276" w:lineRule="auto"/>
        <w:ind w:left="2415" w:hanging="114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5A91FDCE" w14:textId="77777777" w:rsidR="001E4FCD" w:rsidRDefault="006F3697">
      <w:pPr>
        <w:widowControl w:val="0"/>
        <w:pBdr>
          <w:top w:val="nil"/>
          <w:left w:val="nil"/>
          <w:bottom w:val="nil"/>
          <w:right w:val="nil"/>
          <w:between w:val="nil"/>
        </w:pBdr>
        <w:spacing w:after="200" w:line="276" w:lineRule="auto"/>
        <w:ind w:left="2409" w:hanging="1133"/>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p>
    <w:p w14:paraId="408B1D0F" w14:textId="4AB2DF09" w:rsidR="001E4FCD" w:rsidRDefault="006F3697" w:rsidP="003D2FA5">
      <w:pPr>
        <w:widowControl w:val="0"/>
        <w:numPr>
          <w:ilvl w:val="2"/>
          <w:numId w:val="43"/>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je počet Objednávateľom uznaných ubehnutých Tarifných kilometrov, Obehových kilometrov, Technologických kilometrov, obchádzok, výluk, Posilových spojov, ktoré Objednávateľ uznal ako opodstatnené v príslušnom kalendárnom roku</w:t>
      </w:r>
      <w:r w:rsidR="003D2FA5">
        <w:rPr>
          <w:rFonts w:ascii="Calibri" w:eastAsia="Calibri" w:hAnsi="Calibri" w:cs="Calibri"/>
          <w:sz w:val="22"/>
          <w:szCs w:val="22"/>
        </w:rPr>
        <w:t xml:space="preserve">. </w:t>
      </w:r>
      <w:r>
        <w:rPr>
          <w:rFonts w:ascii="Calibri" w:eastAsia="Calibri" w:hAnsi="Calibri" w:cs="Calibri"/>
          <w:color w:val="000000"/>
          <w:sz w:val="22"/>
          <w:szCs w:val="22"/>
        </w:rPr>
        <w:t xml:space="preserve">Zmluvné strany sa dohodli, že Cena Služby bude Dopravcovi uhradená vyplatením mesačných záloh a ich zúčtovaním s Cenou Služby za príslušný kalendárny rok pri zohľadnení Tržieb z cestovného a Iných výnosov v zmysle bodu 6.4.6. Výsledok zúčtovania môže byť preplatok alebo nedoplatok, pri vysporiadaní ktorého sa postupuje v zmysle bodov 6.4.9. a 6.4.10.  </w:t>
      </w:r>
    </w:p>
    <w:p w14:paraId="33E69421" w14:textId="77777777" w:rsidR="001E4FCD" w:rsidRDefault="006F3697" w:rsidP="003D2FA5">
      <w:pPr>
        <w:widowControl w:val="0"/>
        <w:numPr>
          <w:ilvl w:val="2"/>
          <w:numId w:val="43"/>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p>
    <w:p w14:paraId="2FCD7B00" w14:textId="77777777" w:rsidR="001E4FCD" w:rsidRDefault="006F3697">
      <w:pPr>
        <w:spacing w:after="200" w:line="276" w:lineRule="auto"/>
        <w:ind w:left="360"/>
        <w:jc w:val="center"/>
        <w:rPr>
          <w:rFonts w:ascii="Calibri" w:eastAsia="Calibri" w:hAnsi="Calibri" w:cs="Calibri"/>
          <w:b/>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Pr>
          <w:rFonts w:ascii="Calibri" w:eastAsia="Calibri" w:hAnsi="Calibri" w:cs="Calibri"/>
          <w:b/>
          <w:sz w:val="22"/>
          <w:szCs w:val="22"/>
          <w:vertAlign w:val="subscript"/>
        </w:rPr>
        <w:t>X</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p>
    <w:p w14:paraId="78F46DA3" w14:textId="77777777" w:rsidR="001E4FCD" w:rsidRDefault="006F3697">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p>
    <w:p w14:paraId="541F00B9" w14:textId="77777777" w:rsidR="001E4FCD" w:rsidRDefault="006F3697">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46B9272" w14:textId="77777777" w:rsidR="001E4FCD" w:rsidRDefault="006F3697">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6.3.3 </w:t>
      </w:r>
    </w:p>
    <w:p w14:paraId="6DDE0610" w14:textId="77777777" w:rsidR="001E4FCD" w:rsidRDefault="006F3697">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za kalendárny rok pre každú veľkostnú kategóriu, v ktorom sa záloha počíta a pre prípad prvého roku východiskový počet vozidiel podľa bodu 6.3.9 </w:t>
      </w:r>
    </w:p>
    <w:p w14:paraId="799B8E2B" w14:textId="4A4F319A" w:rsidR="001E4FCD" w:rsidRDefault="006F3697">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vrátane </w:t>
      </w:r>
      <w:ins w:id="12" w:author="Martina Pašková" w:date="2022-02-01T19:40:00Z">
        <w:r w:rsidR="008E0709">
          <w:rPr>
            <w:rFonts w:ascii="Calibri" w:eastAsia="Calibri" w:hAnsi="Calibri" w:cs="Calibri"/>
            <w:sz w:val="22"/>
            <w:szCs w:val="22"/>
          </w:rPr>
          <w:t xml:space="preserve">nákladov na </w:t>
        </w:r>
      </w:ins>
      <w:r>
        <w:rPr>
          <w:rFonts w:ascii="Calibri" w:eastAsia="Calibri" w:hAnsi="Calibri" w:cs="Calibri"/>
          <w:sz w:val="22"/>
          <w:szCs w:val="22"/>
        </w:rPr>
        <w:t>informačn</w:t>
      </w:r>
      <w:ins w:id="13" w:author="Martina Pašková" w:date="2022-02-01T19:40:00Z">
        <w:r w:rsidR="008E0709">
          <w:rPr>
            <w:rFonts w:ascii="Calibri" w:eastAsia="Calibri" w:hAnsi="Calibri" w:cs="Calibri"/>
            <w:sz w:val="22"/>
            <w:szCs w:val="22"/>
          </w:rPr>
          <w:t>ý</w:t>
        </w:r>
      </w:ins>
      <w:del w:id="14" w:author="Martina Pašková" w:date="2022-02-01T19:40:00Z">
        <w:r w:rsidDel="008E0709">
          <w:rPr>
            <w:rFonts w:ascii="Calibri" w:eastAsia="Calibri" w:hAnsi="Calibri" w:cs="Calibri"/>
            <w:sz w:val="22"/>
            <w:szCs w:val="22"/>
          </w:rPr>
          <w:delText>ého</w:delText>
        </w:r>
      </w:del>
      <w:r>
        <w:rPr>
          <w:rFonts w:ascii="Calibri" w:eastAsia="Calibri" w:hAnsi="Calibri" w:cs="Calibri"/>
          <w:sz w:val="22"/>
          <w:szCs w:val="22"/>
        </w:rPr>
        <w:t xml:space="preserve"> a odbavovac</w:t>
      </w:r>
      <w:ins w:id="15" w:author="Martina Pašková" w:date="2022-02-01T19:40:00Z">
        <w:r w:rsidR="008E0709">
          <w:rPr>
            <w:rFonts w:ascii="Calibri" w:eastAsia="Calibri" w:hAnsi="Calibri" w:cs="Calibri"/>
            <w:sz w:val="22"/>
            <w:szCs w:val="22"/>
          </w:rPr>
          <w:t>í</w:t>
        </w:r>
      </w:ins>
      <w:del w:id="16" w:author="Martina Pašková" w:date="2022-02-01T19:40:00Z">
        <w:r w:rsidDel="008E0709">
          <w:rPr>
            <w:rFonts w:ascii="Calibri" w:eastAsia="Calibri" w:hAnsi="Calibri" w:cs="Calibri"/>
            <w:sz w:val="22"/>
            <w:szCs w:val="22"/>
          </w:rPr>
          <w:delText>ieho</w:delText>
        </w:r>
      </w:del>
      <w:r>
        <w:rPr>
          <w:rFonts w:ascii="Calibri" w:eastAsia="Calibri" w:hAnsi="Calibri" w:cs="Calibri"/>
          <w:sz w:val="22"/>
          <w:szCs w:val="22"/>
        </w:rPr>
        <w:t xml:space="preserve"> systém</w:t>
      </w:r>
      <w:del w:id="17" w:author="Martina Pašková" w:date="2022-02-01T19:40:00Z">
        <w:r w:rsidDel="008E0709">
          <w:rPr>
            <w:rFonts w:ascii="Calibri" w:eastAsia="Calibri" w:hAnsi="Calibri" w:cs="Calibri"/>
            <w:sz w:val="22"/>
            <w:szCs w:val="22"/>
          </w:rPr>
          <w:delText>u</w:delText>
        </w:r>
      </w:del>
      <w:r>
        <w:rPr>
          <w:rFonts w:ascii="Calibri" w:eastAsia="Calibri" w:hAnsi="Calibri" w:cs="Calibri"/>
          <w:sz w:val="22"/>
          <w:szCs w:val="22"/>
        </w:rPr>
        <w:t xml:space="preserve"> a ostatn</w:t>
      </w:r>
      <w:ins w:id="18" w:author="Martina Pašková" w:date="2022-02-01T19:41:00Z">
        <w:r w:rsidR="001112D5">
          <w:rPr>
            <w:rFonts w:ascii="Calibri" w:eastAsia="Calibri" w:hAnsi="Calibri" w:cs="Calibri"/>
            <w:sz w:val="22"/>
            <w:szCs w:val="22"/>
          </w:rPr>
          <w:t>é</w:t>
        </w:r>
      </w:ins>
      <w:del w:id="19" w:author="Martina Pašková" w:date="2022-02-01T19:41:00Z">
        <w:r w:rsidDel="001112D5">
          <w:rPr>
            <w:rFonts w:ascii="Calibri" w:eastAsia="Calibri" w:hAnsi="Calibri" w:cs="Calibri"/>
            <w:sz w:val="22"/>
            <w:szCs w:val="22"/>
          </w:rPr>
          <w:delText>ých</w:delText>
        </w:r>
      </w:del>
      <w:r>
        <w:rPr>
          <w:rFonts w:ascii="Calibri" w:eastAsia="Calibri" w:hAnsi="Calibri" w:cs="Calibri"/>
          <w:sz w:val="22"/>
          <w:szCs w:val="22"/>
        </w:rPr>
        <w:t xml:space="preserve"> pevn</w:t>
      </w:r>
      <w:ins w:id="20" w:author="Martina Pašková" w:date="2022-02-01T19:41:00Z">
        <w:r w:rsidR="000F10A8">
          <w:rPr>
            <w:rFonts w:ascii="Calibri" w:eastAsia="Calibri" w:hAnsi="Calibri" w:cs="Calibri"/>
            <w:sz w:val="22"/>
            <w:szCs w:val="22"/>
          </w:rPr>
          <w:t>é</w:t>
        </w:r>
      </w:ins>
      <w:del w:id="21" w:author="Martina Pašková" w:date="2022-02-01T19:41:00Z">
        <w:r w:rsidDel="000F10A8">
          <w:rPr>
            <w:rFonts w:ascii="Calibri" w:eastAsia="Calibri" w:hAnsi="Calibri" w:cs="Calibri"/>
            <w:sz w:val="22"/>
            <w:szCs w:val="22"/>
          </w:rPr>
          <w:delText>ých</w:delText>
        </w:r>
      </w:del>
      <w:r>
        <w:rPr>
          <w:rFonts w:ascii="Calibri" w:eastAsia="Calibri" w:hAnsi="Calibri" w:cs="Calibri"/>
          <w:sz w:val="22"/>
          <w:szCs w:val="22"/>
        </w:rPr>
        <w:t xml:space="preserve"> zariaden</w:t>
      </w:r>
      <w:del w:id="22" w:author="Martina Pašková" w:date="2022-02-01T19:41:00Z">
        <w:r w:rsidDel="000F10A8">
          <w:rPr>
            <w:rFonts w:ascii="Calibri" w:eastAsia="Calibri" w:hAnsi="Calibri" w:cs="Calibri"/>
            <w:sz w:val="22"/>
            <w:szCs w:val="22"/>
          </w:rPr>
          <w:delText>í</w:delText>
        </w:r>
      </w:del>
      <w:ins w:id="23" w:author="Martina Pašková" w:date="2022-02-01T19:41:00Z">
        <w:r w:rsidR="000F10A8">
          <w:rPr>
            <w:rFonts w:ascii="Calibri" w:eastAsia="Calibri" w:hAnsi="Calibri" w:cs="Calibri"/>
            <w:sz w:val="22"/>
            <w:szCs w:val="22"/>
          </w:rPr>
          <w:t>ia</w:t>
        </w:r>
      </w:ins>
      <w:r>
        <w:rPr>
          <w:rFonts w:ascii="Calibri" w:eastAsia="Calibri" w:hAnsi="Calibri" w:cs="Calibri"/>
          <w:sz w:val="22"/>
          <w:szCs w:val="22"/>
        </w:rPr>
        <w:t xml:space="preserve"> ako je napr. stojan na lyže, zabudované v autobuse samostatne pre každú veľkostnú kategóriu podľa bodu 6.3.9</w:t>
      </w:r>
      <w:ins w:id="24" w:author="Martina Pašková" w:date="2022-02-01T19:41:00Z">
        <w:r w:rsidR="000F10A8">
          <w:rPr>
            <w:rFonts w:ascii="Calibri" w:eastAsia="Calibri" w:hAnsi="Calibri" w:cs="Calibri"/>
            <w:sz w:val="22"/>
            <w:szCs w:val="22"/>
          </w:rPr>
          <w:t xml:space="preserve"> (ROP1 + ROP2)</w:t>
        </w:r>
      </w:ins>
    </w:p>
    <w:p w14:paraId="5FA9F949" w14:textId="77777777" w:rsidR="001E4FCD" w:rsidRDefault="006F3697">
      <w:pPr>
        <w:spacing w:after="240" w:line="276" w:lineRule="auto"/>
        <w:ind w:left="2269" w:hanging="851"/>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v kalendárnom roku, v ktorom sa záloha počíta vynásobené číslom 12.  V období, keď ešte nie sú k dispozícii hodnoty z plnenia Zmluvy za kalendárny rok, použije Objednávateľ historické údaje z regiónu Liptov. </w:t>
      </w:r>
    </w:p>
    <w:p w14:paraId="16CD547E"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Mesačná záloha je splatná do 25-teho dňa príslušného kalendárneho mesiaca. V prípade, ak od začiatku poskytovania Služby do konca prvého mesiaca poskytovania Služby alebo v poslednom mesiaci poskytovania Služby neuplynie celý mesiac, poskytne sa Dopravcovi alikvotná časť mesačnej Zálohy. </w:t>
      </w:r>
    </w:p>
    <w:p w14:paraId="5E2F199F"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p>
    <w:p w14:paraId="4FF6DD46" w14:textId="77777777" w:rsidR="001E4FCD" w:rsidRDefault="006F3697">
      <w:pPr>
        <w:widowControl w:val="0"/>
        <w:numPr>
          <w:ilvl w:val="2"/>
          <w:numId w:val="16"/>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Pokiaľ Dopravca neposkytne v niektorom kalendárnom štvrťroku pri kontrole skutočných nákladov v zmysle bodu 6.4.3 a 6.4.4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až do skončenia platnosti Zmluvy:  </w:t>
      </w:r>
    </w:p>
    <w:p w14:paraId="4C93B194" w14:textId="77777777" w:rsidR="001E4FCD" w:rsidRDefault="006F3697">
      <w:pPr>
        <w:spacing w:after="200" w:line="276" w:lineRule="auto"/>
        <w:ind w:left="360"/>
        <w:jc w:val="center"/>
        <w:rPr>
          <w:rFonts w:ascii="Calibri" w:eastAsia="Calibri" w:hAnsi="Calibri" w:cs="Calibri"/>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Pr>
          <w:rFonts w:ascii="Calibri" w:eastAsia="Calibri" w:hAnsi="Calibri" w:cs="Calibri"/>
          <w:b/>
          <w:sz w:val="22"/>
          <w:szCs w:val="22"/>
          <w:vertAlign w:val="subscript"/>
        </w:rPr>
        <w:t>X</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p>
    <w:p w14:paraId="59104ADD" w14:textId="77777777" w:rsidR="001E4FCD" w:rsidRDefault="001E4FCD">
      <w:pPr>
        <w:widowControl w:val="0"/>
        <w:pBdr>
          <w:top w:val="nil"/>
          <w:left w:val="nil"/>
          <w:bottom w:val="nil"/>
          <w:right w:val="nil"/>
          <w:between w:val="nil"/>
        </w:pBdr>
        <w:spacing w:before="120" w:line="276" w:lineRule="auto"/>
        <w:jc w:val="center"/>
        <w:rPr>
          <w:rFonts w:ascii="Calibri" w:eastAsia="Calibri" w:hAnsi="Calibri" w:cs="Calibri"/>
          <w:b/>
          <w:sz w:val="22"/>
          <w:szCs w:val="22"/>
        </w:rPr>
      </w:pPr>
    </w:p>
    <w:p w14:paraId="6114E0CB"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Pre vylúčenie pochybností platí, že prvý krát bude mesačná záloha vyplatená v prvom mesiaci poskytovania Služby. Dopravca nemá nárok na zálohy v období pred nástupom na poskytovanie Služby.  </w:t>
      </w:r>
    </w:p>
    <w:p w14:paraId="7900A3C9" w14:textId="77777777" w:rsidR="001E4FCD" w:rsidRDefault="006F3697">
      <w:pPr>
        <w:widowControl w:val="0"/>
        <w:numPr>
          <w:ilvl w:val="1"/>
          <w:numId w:val="16"/>
        </w:numPr>
        <w:pBdr>
          <w:top w:val="nil"/>
          <w:left w:val="nil"/>
          <w:bottom w:val="nil"/>
          <w:right w:val="nil"/>
          <w:between w:val="nil"/>
        </w:pBdr>
        <w:spacing w:before="120" w:after="240" w:line="276" w:lineRule="auto"/>
        <w:ind w:left="357" w:hanging="357"/>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Maximálna cena služby  </w:t>
      </w:r>
    </w:p>
    <w:p w14:paraId="28984045"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plánovanú Maximálnu cenu služby 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p>
    <w:p w14:paraId="73E6606B" w14:textId="77777777" w:rsidR="001E4FCD" w:rsidRDefault="006F3697">
      <w:pPr>
        <w:widowControl w:val="0"/>
        <w:numPr>
          <w:ilvl w:val="2"/>
          <w:numId w:val="16"/>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Predložený a Objednávateľom odsúhlasený finančný plán na príslušný kalendárny rok podľa bodu 6.2.1 Dopravca najneskôr do 28.2. príslušného kalendárneho roka zaktualizuje tak, že plánovanú Maximálnu cenu služby určí podľa nasledovného vzorca a tomu prispôsobí plánované náklady vo všetkých kategóriách nákladov: </w:t>
      </w:r>
    </w:p>
    <w:p w14:paraId="680DE267" w14:textId="77777777" w:rsidR="001E4FCD" w:rsidRDefault="006F3697">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Pr>
          <w:rFonts w:ascii="Calibri" w:eastAsia="Calibri" w:hAnsi="Calibri" w:cs="Calibri"/>
          <w:b/>
          <w:sz w:val="22"/>
          <w:szCs w:val="22"/>
          <w:vertAlign w:val="subscript"/>
        </w:rPr>
        <w:t>X</w:t>
      </w:r>
      <w:r>
        <w:rPr>
          <w:rFonts w:ascii="Calibri" w:eastAsia="Calibri" w:hAnsi="Calibri" w:cs="Calibri"/>
          <w:b/>
          <w:sz w:val="22"/>
          <w:szCs w:val="22"/>
        </w:rPr>
        <w:t xml:space="preserve"> }  + SN</w:t>
      </w:r>
    </w:p>
    <w:p w14:paraId="77B37B3B" w14:textId="77777777" w:rsidR="001E4FCD" w:rsidRDefault="006F3697">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3B8B8344" w14:textId="77777777" w:rsidR="001E4FCD" w:rsidRDefault="006F3697">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723792DA" w14:textId="77777777" w:rsidR="001E4FCD" w:rsidRDefault="006F3697">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5909BC84" w14:textId="77777777" w:rsidR="001E4FCD" w:rsidRDefault="006F3697">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6.3.4 až 6.3.8 a pre prípad, že niektorý parameter ešte nebol Štatistickým úradom zverejnený, Dopravca pre výpočet použije odhad niektorého štátneho orgánu napríklad Národnej banky Slovenska</w:t>
      </w:r>
    </w:p>
    <w:p w14:paraId="6591EF97" w14:textId="77777777" w:rsidR="001E4FCD" w:rsidRDefault="006F3697">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AA15351" w14:textId="77777777" w:rsidR="001E4FCD" w:rsidRDefault="006F3697">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je východiskový počet celkových kilometrov podľa bodu 5.1 písm. b)</w:t>
      </w:r>
    </w:p>
    <w:p w14:paraId="0A060DA4" w14:textId="77777777" w:rsidR="001E4FCD" w:rsidRDefault="006F3697">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ktorý je aktuálny ku dňu výpočtu aktualizovanej plánovanej Maximálnej ceny služby. Do počtu Základných a Záložných vozidiel sa počítajú len:</w:t>
      </w:r>
    </w:p>
    <w:p w14:paraId="2545FD6F" w14:textId="77777777" w:rsidR="001E4FCD" w:rsidRDefault="006F3697">
      <w:pPr>
        <w:pStyle w:val="Nadpis2"/>
        <w:numPr>
          <w:ilvl w:val="2"/>
          <w:numId w:val="26"/>
        </w:numPr>
        <w:spacing w:line="276" w:lineRule="auto"/>
        <w:ind w:left="2835" w:hanging="708"/>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09184F4A" w14:textId="77777777" w:rsidR="001E4FCD" w:rsidRDefault="006F3697">
      <w:pPr>
        <w:pStyle w:val="Nadpis2"/>
        <w:numPr>
          <w:ilvl w:val="2"/>
          <w:numId w:val="26"/>
        </w:numPr>
        <w:spacing w:line="276" w:lineRule="auto"/>
        <w:ind w:left="2835" w:hanging="708"/>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04A673B2" w14:textId="1A8C9348" w:rsidR="001E4FCD" w:rsidRDefault="006F3697">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jedno vozidlo </w:t>
      </w:r>
      <w:ins w:id="25" w:author="Martina Pašková" w:date="2022-02-01T19:42:00Z">
        <w:r w:rsidR="005D33E6">
          <w:rPr>
            <w:rFonts w:ascii="Calibri" w:eastAsia="Calibri" w:hAnsi="Calibri" w:cs="Calibri"/>
            <w:sz w:val="22"/>
            <w:szCs w:val="22"/>
          </w:rPr>
          <w:t xml:space="preserve">vrátane nákladov na informačný a odbavovací systém </w:t>
        </w:r>
      </w:ins>
      <w:r>
        <w:rPr>
          <w:rFonts w:ascii="Calibri" w:eastAsia="Calibri" w:hAnsi="Calibri" w:cs="Calibri"/>
          <w:sz w:val="22"/>
          <w:szCs w:val="22"/>
        </w:rPr>
        <w:t xml:space="preserve">v zmysle bodu 6.3.9. </w:t>
      </w:r>
      <w:ins w:id="26" w:author="Martina Pašková" w:date="2022-02-01T19:42:00Z">
        <w:r w:rsidR="005D33E6">
          <w:rPr>
            <w:rFonts w:ascii="Calibri" w:eastAsia="Calibri" w:hAnsi="Calibri" w:cs="Calibri"/>
            <w:sz w:val="22"/>
            <w:szCs w:val="22"/>
          </w:rPr>
          <w:t xml:space="preserve">(ROP1 + ROP2). </w:t>
        </w:r>
      </w:ins>
      <w:r>
        <w:rPr>
          <w:rFonts w:ascii="Calibri" w:eastAsia="Calibri" w:hAnsi="Calibri" w:cs="Calibri"/>
          <w:sz w:val="22"/>
          <w:szCs w:val="22"/>
        </w:rPr>
        <w:t xml:space="preserve">V prípade ak sa výpočet plánovanej Maximálnej Ceny Služby realizuje za neúplný kalendárny rok, tak sa do výpočtu započíta len alikvotná časť ročných nákladov na vozidlo.  </w:t>
      </w:r>
    </w:p>
    <w:p w14:paraId="00B134C8" w14:textId="77777777" w:rsidR="001E4FCD" w:rsidRDefault="006F3697">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29428A37" w14:textId="77777777" w:rsidR="001E4FCD" w:rsidRDefault="006F3697">
      <w:pPr>
        <w:numPr>
          <w:ilvl w:val="0"/>
          <w:numId w:val="9"/>
        </w:numPr>
        <w:spacing w:line="276" w:lineRule="auto"/>
        <w:ind w:left="2692"/>
        <w:rPr>
          <w:rFonts w:ascii="Calibri" w:eastAsia="Calibri" w:hAnsi="Calibri" w:cs="Calibri"/>
          <w:sz w:val="22"/>
          <w:szCs w:val="22"/>
        </w:rPr>
      </w:pPr>
      <w:r>
        <w:rPr>
          <w:rFonts w:ascii="Calibri" w:eastAsia="Calibri" w:hAnsi="Calibri" w:cs="Calibri"/>
          <w:sz w:val="22"/>
          <w:szCs w:val="22"/>
        </w:rPr>
        <w:t xml:space="preserve">poplatok za prístup (vstup) spoja prímestskej dopravy na autobusové stanice,  ktorý sa platí v zmysle § 23 ods. 1 zákona č.  56/2012 Z. z. o cestnej doprave v znení neskorších predpisov, </w:t>
      </w:r>
    </w:p>
    <w:p w14:paraId="78BD243D" w14:textId="77777777" w:rsidR="001E4FCD" w:rsidRDefault="006F3697">
      <w:pPr>
        <w:numPr>
          <w:ilvl w:val="0"/>
          <w:numId w:val="9"/>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0B242FB6" w14:textId="77777777" w:rsidR="001E4FCD" w:rsidRDefault="006F3697">
      <w:pPr>
        <w:numPr>
          <w:ilvl w:val="0"/>
          <w:numId w:val="9"/>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0647186F" w14:textId="77777777" w:rsidR="001E4FCD" w:rsidRDefault="006F3697">
      <w:pPr>
        <w:numPr>
          <w:ilvl w:val="0"/>
          <w:numId w:val="9"/>
        </w:numPr>
        <w:spacing w:line="276" w:lineRule="auto"/>
        <w:ind w:left="2687" w:hanging="356"/>
        <w:rPr>
          <w:rFonts w:ascii="Calibri" w:eastAsia="Calibri" w:hAnsi="Calibri" w:cs="Calibri"/>
          <w:sz w:val="22"/>
          <w:szCs w:val="22"/>
        </w:rPr>
      </w:pPr>
      <w:r>
        <w:rPr>
          <w:rFonts w:ascii="Calibri" w:eastAsia="Calibri" w:hAnsi="Calibri" w:cs="Calibri"/>
          <w:sz w:val="22"/>
          <w:szCs w:val="22"/>
        </w:rPr>
        <w:t xml:space="preserve">poplatky platené Organizátorovi podľa Zmluvy medzi Dopravcom a Organizátorom, </w:t>
      </w:r>
    </w:p>
    <w:p w14:paraId="70812074" w14:textId="76D6D69A" w:rsidR="001E4FCD" w:rsidRDefault="006F3697">
      <w:pPr>
        <w:numPr>
          <w:ilvl w:val="0"/>
          <w:numId w:val="9"/>
        </w:numPr>
        <w:spacing w:after="240" w:line="276" w:lineRule="auto"/>
        <w:ind w:left="2687" w:hanging="356"/>
        <w:rPr>
          <w:rFonts w:ascii="Calibri" w:eastAsia="Calibri" w:hAnsi="Calibri" w:cs="Calibri"/>
          <w:sz w:val="22"/>
          <w:szCs w:val="22"/>
        </w:rPr>
      </w:pPr>
      <w:r>
        <w:rPr>
          <w:rFonts w:ascii="Calibri" w:eastAsia="Calibri" w:hAnsi="Calibri" w:cs="Calibri"/>
          <w:sz w:val="22"/>
          <w:szCs w:val="22"/>
        </w:rPr>
        <w:t xml:space="preserve">náklady na výmenu označníkov. </w:t>
      </w:r>
    </w:p>
    <w:p w14:paraId="24C702F2" w14:textId="64DE8303"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Dopravca sa zaväzuje na požiadanie Objednávateľa zaktualizovať finančný plán, pokiaľ v priebehu plnenia Zmluvy nastane zásadná zmena východiskových skutočností, z ktorých Dopravca vychádzal pri spracovaní finančného plánu podľa bodu 6.</w:t>
      </w:r>
      <w:r w:rsidR="003D2FA5">
        <w:rPr>
          <w:rFonts w:ascii="Calibri" w:eastAsia="Calibri" w:hAnsi="Calibri" w:cs="Calibri"/>
          <w:color w:val="000000"/>
          <w:sz w:val="22"/>
          <w:szCs w:val="22"/>
        </w:rPr>
        <w:t>2</w:t>
      </w:r>
      <w:r>
        <w:rPr>
          <w:rFonts w:ascii="Calibri" w:eastAsia="Calibri" w:hAnsi="Calibri" w:cs="Calibri"/>
          <w:color w:val="000000"/>
          <w:sz w:val="22"/>
          <w:szCs w:val="22"/>
        </w:rPr>
        <w:t xml:space="preserve">.1 resp. jeho aktualizácii podľa bodu 6.2.2. Ak Objednávateľ požiada Dopravcu o aktualizáciu finančného plánu v zmysle tohto bodu, Dopravca je povinný aktualizovaný finančný plán predložiť do 15 dní odo dňa doručenia požiadavky.  </w:t>
      </w:r>
    </w:p>
    <w:p w14:paraId="01C8BAAF" w14:textId="77777777" w:rsidR="001E4FCD" w:rsidRDefault="006F3697">
      <w:pPr>
        <w:widowControl w:val="0"/>
        <w:numPr>
          <w:ilvl w:val="2"/>
          <w:numId w:val="16"/>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Plánovaná Maximálna cena služby uvedená vo finančnom pláne podľa bodu 6.2.2 na príslušný kalendárny rok sa po uplynutí príslušného kalendárneho roku bude pre účely ročného zúčtovania objektivizovať podľa nasledovného vzorca:</w:t>
      </w:r>
    </w:p>
    <w:p w14:paraId="0CAE8AF8" w14:textId="62AE4DBC" w:rsidR="001E4FCD" w:rsidRDefault="006F3697" w:rsidP="00D944BC">
      <w:pPr>
        <w:spacing w:before="280" w:after="280" w:line="276" w:lineRule="auto"/>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r w:rsidR="00916552">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916552">
        <w:rPr>
          <w:rFonts w:ascii="Calibri" w:eastAsia="Calibri" w:hAnsi="Calibri" w:cs="Calibri"/>
          <w:b/>
          <w:sz w:val="22"/>
          <w:szCs w:val="22"/>
        </w:rPr>
        <w:t>1</w:t>
      </w:r>
      <w:r>
        <w:rPr>
          <w:rFonts w:ascii="Calibri" w:eastAsia="Calibri" w:hAnsi="Calibri" w:cs="Calibri"/>
          <w:b/>
          <w:sz w:val="22"/>
          <w:szCs w:val="22"/>
          <w:vertAlign w:val="subscript"/>
        </w:rPr>
        <w:t>X</w:t>
      </w:r>
      <w:r w:rsidR="00916552">
        <w:rPr>
          <w:rFonts w:ascii="Calibri" w:eastAsia="Calibri" w:hAnsi="Calibri" w:cs="Calibri"/>
          <w:b/>
          <w:sz w:val="22"/>
          <w:szCs w:val="22"/>
        </w:rPr>
        <w:t>) + (PV</w:t>
      </w:r>
      <w:r w:rsidR="00916552">
        <w:rPr>
          <w:rFonts w:ascii="Calibri" w:eastAsia="Calibri" w:hAnsi="Calibri" w:cs="Calibri"/>
          <w:b/>
          <w:sz w:val="22"/>
          <w:szCs w:val="22"/>
          <w:vertAlign w:val="subscript"/>
        </w:rPr>
        <w:t>PX</w:t>
      </w:r>
      <w:r w:rsidR="00916552">
        <w:rPr>
          <w:rFonts w:ascii="Calibri" w:eastAsia="Calibri" w:hAnsi="Calibri" w:cs="Calibri"/>
          <w:b/>
          <w:sz w:val="22"/>
          <w:szCs w:val="22"/>
        </w:rPr>
        <w:t xml:space="preserve">  x ROP2</w:t>
      </w:r>
      <w:r w:rsidR="00916552">
        <w:rPr>
          <w:rFonts w:ascii="Calibri" w:eastAsia="Calibri" w:hAnsi="Calibri" w:cs="Calibri"/>
          <w:b/>
          <w:sz w:val="22"/>
          <w:szCs w:val="22"/>
          <w:vertAlign w:val="subscript"/>
        </w:rPr>
        <w:t>X</w:t>
      </w:r>
      <w:r w:rsidR="00916552">
        <w:rPr>
          <w:rFonts w:ascii="Calibri" w:eastAsia="Calibri" w:hAnsi="Calibri" w:cs="Calibri"/>
          <w:b/>
          <w:sz w:val="22"/>
          <w:szCs w:val="22"/>
        </w:rPr>
        <w:t>) + ROP3</w:t>
      </w:r>
      <w:r>
        <w:rPr>
          <w:rFonts w:ascii="Calibri" w:eastAsia="Calibri" w:hAnsi="Calibri" w:cs="Calibri"/>
          <w:b/>
          <w:sz w:val="22"/>
          <w:szCs w:val="22"/>
        </w:rPr>
        <w:t xml:space="preserve">} </w:t>
      </w:r>
      <w:r w:rsidR="00D944BC">
        <w:rPr>
          <w:rFonts w:ascii="Calibri" w:eastAsia="Calibri" w:hAnsi="Calibri" w:cs="Calibri"/>
          <w:b/>
          <w:sz w:val="22"/>
          <w:szCs w:val="22"/>
        </w:rPr>
        <w:t xml:space="preserve"> + REZ</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1F15F2D6" w14:textId="77777777" w:rsidR="001E4FCD" w:rsidRDefault="006F3697">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2811C2B1" w14:textId="77777777" w:rsidR="001E4FCD" w:rsidRDefault="006F3697">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4C66CB6A" w14:textId="77777777" w:rsidR="001E4FCD" w:rsidRDefault="006F3697">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6.3.3 aktualizovaná v súlade s     bodmi 6.3.4 až 6.3.8  </w:t>
      </w:r>
    </w:p>
    <w:p w14:paraId="1E96922A" w14:textId="77777777" w:rsidR="001E4FCD" w:rsidRDefault="006F3697">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11721F97" w14:textId="77777777" w:rsidR="001E4FCD" w:rsidRDefault="006F3697">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je Objednávateľom uznaný skutočný počet ubehnutých Tarifných kilometrov, Obehových kilometrov, Technologických kilometrov, obchádzok, výluk a Posilových spojov</w:t>
      </w:r>
    </w:p>
    <w:p w14:paraId="62329E86" w14:textId="77777777" w:rsidR="001E4FCD" w:rsidRDefault="006F3697">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písm. b) </w:t>
      </w:r>
    </w:p>
    <w:p w14:paraId="4AF85D23" w14:textId="77777777" w:rsidR="001E4FCD" w:rsidRDefault="006F3697">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bodom 5.12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3519D51E" w14:textId="77777777" w:rsidR="001E4FCD" w:rsidRDefault="006F3697">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Nové vozidlá do veku 120 mesiacov vrátane odo dňa začatia  poskytovania Služby. Za Nové vozidlá sa považujú vozidlá, ktorých mesiac prvej evidencie je tri a menej mesiacov pred mesiacom začatia poskytovania Služby;</w:t>
      </w:r>
    </w:p>
    <w:p w14:paraId="3B11ABBA" w14:textId="77777777" w:rsidR="001E4FCD" w:rsidRDefault="006F3697">
      <w:pPr>
        <w:pStyle w:val="Nadpis2"/>
        <w:spacing w:line="276" w:lineRule="auto"/>
        <w:ind w:left="2834" w:firstLine="710"/>
        <w:rPr>
          <w:rFonts w:ascii="Calibri" w:eastAsia="Calibri" w:hAnsi="Calibri" w:cs="Calibri"/>
          <w:sz w:val="22"/>
          <w:szCs w:val="22"/>
        </w:rPr>
      </w:pPr>
      <w:bookmarkStart w:id="27" w:name="_heading=h.2fou9g4g2j56" w:colFirst="0" w:colLast="0"/>
      <w:bookmarkEnd w:id="27"/>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2FF5D184" w14:textId="77777777" w:rsidR="001E4FCD" w:rsidRDefault="006F3697">
      <w:pPr>
        <w:pStyle w:val="Nadpis2"/>
        <w:spacing w:line="276" w:lineRule="auto"/>
        <w:ind w:left="2127" w:firstLine="0"/>
        <w:jc w:val="left"/>
        <w:rPr>
          <w:rFonts w:ascii="Calibri" w:eastAsia="Calibri" w:hAnsi="Calibri" w:cs="Calibri"/>
          <w:sz w:val="22"/>
          <w:szCs w:val="22"/>
        </w:rPr>
      </w:pPr>
      <w:bookmarkStart w:id="28" w:name="_heading=h.e8mlk2z393xd" w:colFirst="0" w:colLast="0"/>
      <w:bookmarkEnd w:id="28"/>
      <w:r>
        <w:rPr>
          <w:rFonts w:ascii="Calibri" w:eastAsia="Calibri" w:hAnsi="Calibri" w:cs="Calibri"/>
          <w:sz w:val="22"/>
          <w:szCs w:val="22"/>
        </w:rPr>
        <w:t xml:space="preserve">Počet vozidiel bude vypočítaný pre každý mesiac samostatne podľa stavu k poslednému dňu v príslušnom mesiaci.   </w:t>
      </w:r>
    </w:p>
    <w:p w14:paraId="047391B8" w14:textId="3CCE307E" w:rsidR="001E4FCD" w:rsidRDefault="006F3697">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w:t>
      </w:r>
      <w:r w:rsidR="008C13D1">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6.3.9</w:t>
      </w:r>
      <w:ins w:id="29" w:author="Martina Pašková" w:date="2022-02-01T19:43:00Z">
        <w:r w:rsidR="008224D6">
          <w:rPr>
            <w:rFonts w:ascii="Calibri" w:eastAsia="Calibri" w:hAnsi="Calibri" w:cs="Calibri"/>
            <w:sz w:val="22"/>
            <w:szCs w:val="22"/>
          </w:rPr>
          <w:t>, z Ponuky Dopravcu</w:t>
        </w:r>
      </w:ins>
      <w:r>
        <w:rPr>
          <w:rFonts w:ascii="Calibri" w:eastAsia="Calibri" w:hAnsi="Calibri" w:cs="Calibri"/>
          <w:sz w:val="22"/>
          <w:szCs w:val="22"/>
        </w:rPr>
        <w:t xml:space="preserve">. V prípade ak sa výpočet objektivizovanej Maximálnej ceny Služby realizuje za neúplný kalendárny rok, tak sa do výpočtu započíta len alikvotná časť ročných nákladov na vozidlo.  </w:t>
      </w:r>
    </w:p>
    <w:p w14:paraId="26BE4BD7" w14:textId="0228EBBD" w:rsidR="001C35A8" w:rsidRPr="00A854A0" w:rsidRDefault="001C35A8" w:rsidP="001C35A8">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ROP2</w:t>
      </w:r>
      <w:r w:rsidRPr="00A854A0">
        <w:rPr>
          <w:rFonts w:ascii="Calibri" w:eastAsia="Calibri" w:hAnsi="Calibri" w:cs="Calibri"/>
          <w:sz w:val="22"/>
          <w:szCs w:val="22"/>
          <w:vertAlign w:val="subscript"/>
        </w:rPr>
        <w:t xml:space="preserve"> </w:t>
      </w:r>
      <w:r>
        <w:rPr>
          <w:rFonts w:ascii="Calibri" w:eastAsia="Calibri" w:hAnsi="Calibri" w:cs="Calibri"/>
          <w:sz w:val="22"/>
          <w:szCs w:val="22"/>
          <w:vertAlign w:val="subscript"/>
        </w:rPr>
        <w:t>X</w:t>
      </w:r>
      <w:r>
        <w:rPr>
          <w:rFonts w:ascii="Calibri" w:eastAsia="Calibri" w:hAnsi="Calibri" w:cs="Calibri"/>
          <w:sz w:val="22"/>
          <w:szCs w:val="22"/>
        </w:rPr>
        <w:tab/>
        <w:t xml:space="preserve">sú ročné </w:t>
      </w:r>
      <w:r w:rsidRPr="00A854A0">
        <w:rPr>
          <w:rFonts w:ascii="Calibri" w:eastAsia="Calibri" w:hAnsi="Calibri" w:cs="Calibri"/>
          <w:sz w:val="22"/>
          <w:szCs w:val="22"/>
        </w:rPr>
        <w:t xml:space="preserve">náklady na informačný a odbavovací systém inštalovaný vo vozidle </w:t>
      </w:r>
      <w:r>
        <w:rPr>
          <w:rFonts w:ascii="Calibri" w:eastAsia="Calibri" w:hAnsi="Calibri" w:cs="Calibri"/>
          <w:sz w:val="22"/>
          <w:szCs w:val="22"/>
        </w:rPr>
        <w:t>uvedené v</w:t>
      </w:r>
      <w:del w:id="30" w:author="Martina Pašková" w:date="2022-02-01T19:43:00Z">
        <w:r w:rsidDel="00B11DCC">
          <w:rPr>
            <w:rFonts w:ascii="Calibri" w:eastAsia="Calibri" w:hAnsi="Calibri" w:cs="Calibri"/>
            <w:sz w:val="22"/>
            <w:szCs w:val="22"/>
          </w:rPr>
          <w:delText> </w:delText>
        </w:r>
      </w:del>
      <w:ins w:id="31" w:author="Martina Pašková" w:date="2022-02-01T19:43:00Z">
        <w:r w:rsidR="00B11DCC">
          <w:rPr>
            <w:rFonts w:ascii="Calibri" w:eastAsia="Calibri" w:hAnsi="Calibri" w:cs="Calibri"/>
            <w:sz w:val="22"/>
            <w:szCs w:val="22"/>
          </w:rPr>
          <w:t xml:space="preserve"> bode 6.3.9., z </w:t>
        </w:r>
      </w:ins>
      <w:r>
        <w:rPr>
          <w:rFonts w:ascii="Calibri" w:eastAsia="Calibri" w:hAnsi="Calibri" w:cs="Calibri"/>
          <w:sz w:val="22"/>
          <w:szCs w:val="22"/>
        </w:rPr>
        <w:t>Ponuk</w:t>
      </w:r>
      <w:ins w:id="32" w:author="Martina Pašková" w:date="2022-02-01T19:43:00Z">
        <w:r w:rsidR="00B11DCC">
          <w:rPr>
            <w:rFonts w:ascii="Calibri" w:eastAsia="Calibri" w:hAnsi="Calibri" w:cs="Calibri"/>
            <w:sz w:val="22"/>
            <w:szCs w:val="22"/>
          </w:rPr>
          <w:t>y</w:t>
        </w:r>
      </w:ins>
      <w:del w:id="33" w:author="Martina Pašková" w:date="2022-02-01T19:43:00Z">
        <w:r w:rsidDel="00B11DCC">
          <w:rPr>
            <w:rFonts w:ascii="Calibri" w:eastAsia="Calibri" w:hAnsi="Calibri" w:cs="Calibri"/>
            <w:sz w:val="22"/>
            <w:szCs w:val="22"/>
          </w:rPr>
          <w:delText>e</w:delText>
        </w:r>
      </w:del>
      <w:r>
        <w:rPr>
          <w:rFonts w:ascii="Calibri" w:eastAsia="Calibri" w:hAnsi="Calibri" w:cs="Calibri"/>
          <w:sz w:val="22"/>
          <w:szCs w:val="22"/>
        </w:rPr>
        <w:t xml:space="preserve"> Dopravcu </w:t>
      </w:r>
    </w:p>
    <w:p w14:paraId="6D702DCD" w14:textId="75D2AAA1" w:rsidR="001C35A8" w:rsidRDefault="001C35A8" w:rsidP="001C35A8">
      <w:pPr>
        <w:spacing w:after="120" w:line="276" w:lineRule="auto"/>
        <w:ind w:left="2125" w:hanging="1200"/>
        <w:rPr>
          <w:rFonts w:ascii="Calibri" w:eastAsia="Calibri" w:hAnsi="Calibri" w:cs="Calibri"/>
          <w:sz w:val="22"/>
          <w:szCs w:val="22"/>
        </w:rPr>
      </w:pPr>
      <w:r w:rsidRPr="006031DE">
        <w:rPr>
          <w:rFonts w:ascii="Calibri" w:eastAsia="Calibri" w:hAnsi="Calibri" w:cs="Calibri"/>
          <w:sz w:val="22"/>
          <w:szCs w:val="22"/>
        </w:rPr>
        <w:t>RO</w:t>
      </w:r>
      <w:r>
        <w:rPr>
          <w:rFonts w:ascii="Calibri" w:eastAsia="Calibri" w:hAnsi="Calibri" w:cs="Calibri"/>
          <w:sz w:val="22"/>
          <w:szCs w:val="22"/>
        </w:rPr>
        <w:t>P3</w:t>
      </w:r>
      <w:r w:rsidRPr="006031DE">
        <w:rPr>
          <w:rFonts w:ascii="Calibri" w:eastAsia="Calibri" w:hAnsi="Calibri" w:cs="Calibri"/>
          <w:sz w:val="22"/>
          <w:szCs w:val="22"/>
          <w:vertAlign w:val="subscript"/>
        </w:rPr>
        <w:tab/>
      </w:r>
      <w:r w:rsidRPr="006031DE">
        <w:rPr>
          <w:rFonts w:ascii="Calibri" w:eastAsia="Calibri" w:hAnsi="Calibri" w:cs="Calibri"/>
          <w:sz w:val="22"/>
          <w:szCs w:val="22"/>
        </w:rPr>
        <w:t xml:space="preserve">ročné náklady na ostatný </w:t>
      </w:r>
      <w:r>
        <w:rPr>
          <w:rFonts w:ascii="Calibri" w:eastAsia="Calibri" w:hAnsi="Calibri" w:cs="Calibri"/>
          <w:sz w:val="22"/>
          <w:szCs w:val="22"/>
        </w:rPr>
        <w:t xml:space="preserve">hmotný </w:t>
      </w:r>
      <w:r w:rsidRPr="00B376F5">
        <w:rPr>
          <w:rFonts w:ascii="Calibri" w:eastAsia="Calibri" w:hAnsi="Calibri" w:cs="Calibri"/>
          <w:sz w:val="22"/>
          <w:szCs w:val="22"/>
        </w:rPr>
        <w:t>investičný</w:t>
      </w:r>
      <w:r w:rsidRPr="006031DE">
        <w:rPr>
          <w:rFonts w:ascii="Calibri" w:eastAsia="Calibri" w:hAnsi="Calibri" w:cs="Calibri"/>
          <w:sz w:val="22"/>
          <w:szCs w:val="22"/>
        </w:rPr>
        <w:t xml:space="preserve"> majetok </w:t>
      </w:r>
      <w:r>
        <w:rPr>
          <w:rFonts w:ascii="Calibri" w:eastAsia="Calibri" w:hAnsi="Calibri" w:cs="Calibri"/>
          <w:sz w:val="22"/>
          <w:szCs w:val="22"/>
        </w:rPr>
        <w:t xml:space="preserve">a nehmotný investičný majetok </w:t>
      </w:r>
      <w:r w:rsidRPr="006031DE">
        <w:rPr>
          <w:rFonts w:ascii="Calibri" w:eastAsia="Calibri" w:hAnsi="Calibri" w:cs="Calibri"/>
          <w:sz w:val="22"/>
          <w:szCs w:val="22"/>
        </w:rPr>
        <w:t>uvedené v </w:t>
      </w:r>
      <w:ins w:id="34" w:author="Martina Pašková" w:date="2022-02-01T19:44:00Z">
        <w:r w:rsidR="00D53F08">
          <w:rPr>
            <w:rFonts w:ascii="Calibri" w:eastAsia="Calibri" w:hAnsi="Calibri" w:cs="Calibri"/>
            <w:sz w:val="22"/>
            <w:szCs w:val="22"/>
          </w:rPr>
          <w:t>P</w:t>
        </w:r>
      </w:ins>
      <w:del w:id="35" w:author="Martina Pašková" w:date="2022-02-01T19:44:00Z">
        <w:r w:rsidRPr="006031DE" w:rsidDel="00D53F08">
          <w:rPr>
            <w:rFonts w:ascii="Calibri" w:eastAsia="Calibri" w:hAnsi="Calibri" w:cs="Calibri"/>
            <w:sz w:val="22"/>
            <w:szCs w:val="22"/>
          </w:rPr>
          <w:delText>p</w:delText>
        </w:r>
      </w:del>
      <w:r w:rsidRPr="006031DE">
        <w:rPr>
          <w:rFonts w:ascii="Calibri" w:eastAsia="Calibri" w:hAnsi="Calibri" w:cs="Calibri"/>
          <w:sz w:val="22"/>
          <w:szCs w:val="22"/>
        </w:rPr>
        <w:t xml:space="preserve">onuke Dopravcu </w:t>
      </w:r>
    </w:p>
    <w:p w14:paraId="039A023E" w14:textId="77777777" w:rsidR="001C35A8" w:rsidRPr="006031DE" w:rsidRDefault="001C35A8" w:rsidP="005421E3">
      <w:pPr>
        <w:spacing w:after="240" w:line="276" w:lineRule="auto"/>
        <w:ind w:left="2126" w:hanging="1202"/>
        <w:rPr>
          <w:rFonts w:ascii="Calibri" w:eastAsia="Calibri" w:hAnsi="Calibri" w:cs="Calibri"/>
          <w:sz w:val="22"/>
          <w:szCs w:val="22"/>
        </w:rPr>
      </w:pPr>
      <w:r w:rsidRPr="005421E3">
        <w:rPr>
          <w:rFonts w:ascii="Calibri" w:eastAsia="Calibri" w:hAnsi="Calibri" w:cs="Calibri"/>
          <w:sz w:val="22"/>
          <w:szCs w:val="22"/>
        </w:rPr>
        <w:t>REZ</w:t>
      </w:r>
      <w:r w:rsidRPr="005421E3">
        <w:rPr>
          <w:rFonts w:ascii="Calibri" w:eastAsia="Calibri" w:hAnsi="Calibri" w:cs="Calibri"/>
          <w:sz w:val="22"/>
          <w:szCs w:val="22"/>
        </w:rPr>
        <w:tab/>
        <w:t>kumulovaná rezerva tvorená v súlade s bodom 6.1.1.</w:t>
      </w:r>
      <w:r>
        <w:rPr>
          <w:rFonts w:ascii="Calibri" w:eastAsia="Calibri" w:hAnsi="Calibri" w:cs="Calibri"/>
          <w:sz w:val="22"/>
          <w:szCs w:val="22"/>
        </w:rPr>
        <w:t xml:space="preserve"> </w:t>
      </w:r>
    </w:p>
    <w:p w14:paraId="3BAB3156"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6.2.4,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31909373"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Pokiaľ sa Dopravca dostane do omeškania s predložením aktualizovanej Prílohy č. 12 podľa bodov 6.2.1 alebo 6.2.2 Objednávateľ je oprávnený až do času ich predloženia Dopravcovi nevyplácať mesačné zálohy na poskytovanie Služby. Týmto nie je dotknutá povinnosť Dopravcu riadne a včas poskytovať Službu. </w:t>
      </w:r>
    </w:p>
    <w:p w14:paraId="6C8EA8CE" w14:textId="77777777" w:rsidR="00B90FCA" w:rsidRPr="00BC2A2D" w:rsidRDefault="00B90FCA" w:rsidP="00FF3C2C">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Po uplynutí príslušného roka sa určia nasledovné pr</w:t>
      </w:r>
      <w:r w:rsidRPr="00082AC3">
        <w:rPr>
          <w:rFonts w:ascii="Calibri" w:eastAsia="Calibri" w:hAnsi="Calibri" w:cs="Calibri"/>
          <w:sz w:val="22"/>
          <w:szCs w:val="22"/>
        </w:rPr>
        <w:t>iamo preplácan</w:t>
      </w:r>
      <w:r>
        <w:rPr>
          <w:rFonts w:ascii="Calibri" w:eastAsia="Calibri" w:hAnsi="Calibri" w:cs="Calibri"/>
          <w:sz w:val="22"/>
          <w:szCs w:val="22"/>
        </w:rPr>
        <w:t>é</w:t>
      </w:r>
      <w:r w:rsidRPr="00082AC3">
        <w:rPr>
          <w:rFonts w:ascii="Calibri" w:eastAsia="Calibri" w:hAnsi="Calibri" w:cs="Calibri"/>
          <w:sz w:val="22"/>
          <w:szCs w:val="22"/>
        </w:rPr>
        <w:t xml:space="preserve"> skutočn</w:t>
      </w:r>
      <w:r>
        <w:rPr>
          <w:rFonts w:ascii="Calibri" w:eastAsia="Calibri" w:hAnsi="Calibri" w:cs="Calibri"/>
          <w:sz w:val="22"/>
          <w:szCs w:val="22"/>
        </w:rPr>
        <w:t>é</w:t>
      </w:r>
      <w:r w:rsidRPr="00082AC3">
        <w:rPr>
          <w:rFonts w:ascii="Calibri" w:eastAsia="Calibri" w:hAnsi="Calibri" w:cs="Calibri"/>
          <w:sz w:val="22"/>
          <w:szCs w:val="22"/>
        </w:rPr>
        <w:t xml:space="preserve"> náklad</w:t>
      </w:r>
      <w:r>
        <w:rPr>
          <w:rFonts w:ascii="Calibri" w:eastAsia="Calibri" w:hAnsi="Calibri" w:cs="Calibri"/>
          <w:sz w:val="22"/>
          <w:szCs w:val="22"/>
        </w:rPr>
        <w:t>y (SN)</w:t>
      </w:r>
      <w:r w:rsidRPr="00082AC3">
        <w:rPr>
          <w:rFonts w:ascii="Calibri" w:eastAsia="Calibri" w:hAnsi="Calibri" w:cs="Calibri"/>
          <w:sz w:val="22"/>
          <w:szCs w:val="22"/>
        </w:rPr>
        <w:t xml:space="preserve">, ktoré </w:t>
      </w:r>
      <w:r>
        <w:rPr>
          <w:rFonts w:ascii="Calibri" w:eastAsia="Calibri" w:hAnsi="Calibri" w:cs="Calibri"/>
          <w:sz w:val="22"/>
          <w:szCs w:val="22"/>
        </w:rPr>
        <w:t xml:space="preserve">opodstatnene </w:t>
      </w:r>
      <w:r w:rsidRPr="00082AC3">
        <w:rPr>
          <w:rFonts w:ascii="Calibri" w:eastAsia="Calibri" w:hAnsi="Calibri" w:cs="Calibri"/>
          <w:sz w:val="22"/>
          <w:szCs w:val="22"/>
        </w:rPr>
        <w:t xml:space="preserve">vznikli Dopravcovi za príslušný kalendárny rok, </w:t>
      </w:r>
      <w:r>
        <w:rPr>
          <w:rFonts w:ascii="Calibri" w:eastAsia="Calibri" w:hAnsi="Calibri" w:cs="Calibri"/>
          <w:sz w:val="22"/>
          <w:szCs w:val="22"/>
        </w:rPr>
        <w:t>a ktoré Dopravca preukázal Objednávateľovi účtovnou evidenciou</w:t>
      </w:r>
      <w:r w:rsidRPr="00082AC3">
        <w:rPr>
          <w:rFonts w:ascii="Calibri" w:eastAsia="Calibri" w:hAnsi="Calibri" w:cs="Calibri"/>
          <w:sz w:val="22"/>
          <w:szCs w:val="22"/>
        </w:rPr>
        <w:t>:</w:t>
      </w:r>
    </w:p>
    <w:p w14:paraId="37EED548" w14:textId="77777777" w:rsidR="00B90FCA" w:rsidRPr="00BC2A2D" w:rsidRDefault="00B90FCA" w:rsidP="00B90FCA">
      <w:pPr>
        <w:pStyle w:val="Odsekzoznamu"/>
        <w:numPr>
          <w:ilvl w:val="7"/>
          <w:numId w:val="44"/>
        </w:numPr>
        <w:pBdr>
          <w:top w:val="nil"/>
          <w:left w:val="nil"/>
          <w:bottom w:val="nil"/>
          <w:right w:val="nil"/>
          <w:between w:val="nil"/>
        </w:pBdr>
        <w:ind w:left="1276"/>
        <w:rPr>
          <w:rFonts w:cs="Calibri"/>
        </w:rPr>
      </w:pPr>
      <w:r w:rsidRPr="00BC2A2D">
        <w:rPr>
          <w:rFonts w:cs="Calibri"/>
        </w:rPr>
        <w:t xml:space="preserve">poplatok za prístup (vstup) spoja prímestskej dopravy na autobusové stanice,  ktorý sa platí v zmysle § 23 ods. 1 zákona č.  56/2012 Z. z. o cestnej doprave v znení neskorších predpisov, </w:t>
      </w:r>
    </w:p>
    <w:p w14:paraId="6078FB1A" w14:textId="77777777" w:rsidR="00B90FCA" w:rsidRDefault="00B90FCA" w:rsidP="00B90FCA">
      <w:pPr>
        <w:pStyle w:val="Odsekzoznamu"/>
        <w:numPr>
          <w:ilvl w:val="7"/>
          <w:numId w:val="44"/>
        </w:numPr>
        <w:pBdr>
          <w:top w:val="nil"/>
          <w:left w:val="nil"/>
          <w:bottom w:val="nil"/>
          <w:right w:val="nil"/>
          <w:between w:val="nil"/>
        </w:pBdr>
        <w:ind w:left="1276"/>
        <w:rPr>
          <w:rFonts w:cs="Calibri"/>
        </w:rPr>
      </w:pPr>
      <w:r>
        <w:rPr>
          <w:rFonts w:cs="Calibri"/>
        </w:rPr>
        <w:t xml:space="preserve">mýto, </w:t>
      </w:r>
    </w:p>
    <w:p w14:paraId="1C460D62" w14:textId="77777777" w:rsidR="00B90FCA" w:rsidRDefault="00B90FCA" w:rsidP="00B90FCA">
      <w:pPr>
        <w:pStyle w:val="Odsekzoznamu"/>
        <w:numPr>
          <w:ilvl w:val="7"/>
          <w:numId w:val="44"/>
        </w:numPr>
        <w:pBdr>
          <w:top w:val="nil"/>
          <w:left w:val="nil"/>
          <w:bottom w:val="nil"/>
          <w:right w:val="nil"/>
          <w:between w:val="nil"/>
        </w:pBdr>
        <w:ind w:left="1276"/>
        <w:rPr>
          <w:rFonts w:cs="Calibri"/>
        </w:rPr>
      </w:pPr>
      <w:r>
        <w:rPr>
          <w:rFonts w:cs="Calibri"/>
        </w:rPr>
        <w:t xml:space="preserve">daň z motorových vozidiel, </w:t>
      </w:r>
    </w:p>
    <w:p w14:paraId="467C2285" w14:textId="77777777" w:rsidR="00B90FCA" w:rsidRDefault="00B90FCA" w:rsidP="00B90FCA">
      <w:pPr>
        <w:pStyle w:val="Odsekzoznamu"/>
        <w:numPr>
          <w:ilvl w:val="7"/>
          <w:numId w:val="44"/>
        </w:numPr>
        <w:pBdr>
          <w:top w:val="nil"/>
          <w:left w:val="nil"/>
          <w:bottom w:val="nil"/>
          <w:right w:val="nil"/>
          <w:between w:val="nil"/>
        </w:pBdr>
        <w:ind w:left="1276"/>
        <w:rPr>
          <w:rFonts w:cs="Calibri"/>
        </w:rPr>
      </w:pPr>
      <w:r>
        <w:rPr>
          <w:rFonts w:cs="Calibri"/>
        </w:rPr>
        <w:t>poplatky platené Organizátorovi podľa Zmluvy medzi Dopravcom a Organizátorom</w:t>
      </w:r>
    </w:p>
    <w:p w14:paraId="234531D1" w14:textId="77777777" w:rsidR="00B90FCA" w:rsidRDefault="00B90FCA" w:rsidP="00B90FCA">
      <w:pPr>
        <w:pStyle w:val="Odsekzoznamu"/>
        <w:numPr>
          <w:ilvl w:val="7"/>
          <w:numId w:val="44"/>
        </w:numPr>
        <w:pBdr>
          <w:top w:val="nil"/>
          <w:left w:val="nil"/>
          <w:bottom w:val="nil"/>
          <w:right w:val="nil"/>
          <w:between w:val="nil"/>
        </w:pBdr>
        <w:ind w:left="1276"/>
        <w:rPr>
          <w:rFonts w:cs="Calibri"/>
        </w:rPr>
      </w:pPr>
      <w:r>
        <w:rPr>
          <w:rFonts w:cs="Calibri"/>
        </w:rPr>
        <w:t>náklady na výmenu označníkov,</w:t>
      </w:r>
    </w:p>
    <w:p w14:paraId="3094EF2D" w14:textId="0BD29060" w:rsidR="00B90FCA" w:rsidRDefault="00B90FCA" w:rsidP="00B90FCA">
      <w:pPr>
        <w:pStyle w:val="Odsekzoznamu"/>
        <w:numPr>
          <w:ilvl w:val="7"/>
          <w:numId w:val="44"/>
        </w:numPr>
        <w:pBdr>
          <w:top w:val="nil"/>
          <w:left w:val="nil"/>
          <w:bottom w:val="nil"/>
          <w:right w:val="nil"/>
          <w:between w:val="nil"/>
        </w:pBdr>
        <w:ind w:left="1276"/>
        <w:rPr>
          <w:rFonts w:cs="Calibri"/>
        </w:rPr>
      </w:pPr>
      <w:r w:rsidRPr="00AB7DDC">
        <w:rPr>
          <w:rFonts w:cs="Calibri"/>
        </w:rPr>
        <w:t>skutočné náklady z poistných udalostí (vo vzťahu k vozidlám) uznané Objednávateľom do výšky poistného plnenia</w:t>
      </w:r>
      <w:r>
        <w:rPr>
          <w:rFonts w:cs="Calibri"/>
        </w:rPr>
        <w:t xml:space="preserve"> vrátane spoluúčasti,</w:t>
      </w:r>
    </w:p>
    <w:p w14:paraId="5CA8596D" w14:textId="77777777" w:rsidR="00B90FCA" w:rsidRDefault="00B90FCA" w:rsidP="00B90FCA">
      <w:pPr>
        <w:pStyle w:val="Odsekzoznamu"/>
        <w:numPr>
          <w:ilvl w:val="7"/>
          <w:numId w:val="44"/>
        </w:numPr>
        <w:pBdr>
          <w:top w:val="nil"/>
          <w:left w:val="nil"/>
          <w:bottom w:val="nil"/>
          <w:right w:val="nil"/>
          <w:between w:val="nil"/>
        </w:pBdr>
        <w:ind w:left="1276"/>
        <w:jc w:val="both"/>
        <w:rPr>
          <w:rFonts w:cs="Calibri"/>
        </w:rPr>
      </w:pPr>
      <w:r w:rsidRPr="00BC2A2D">
        <w:rPr>
          <w:rFonts w:cs="Calibri"/>
        </w:rPr>
        <w:t>účtovnou</w:t>
      </w:r>
      <w:r>
        <w:rPr>
          <w:rFonts w:cs="Calibri"/>
          <w:bCs/>
        </w:rPr>
        <w:t xml:space="preserve"> evidenciou </w:t>
      </w:r>
      <w:r w:rsidRPr="00203FD7">
        <w:rPr>
          <w:rFonts w:cs="Calibri"/>
          <w:bCs/>
        </w:rPr>
        <w:t>preuká</w:t>
      </w:r>
      <w:r>
        <w:rPr>
          <w:rFonts w:cs="Calibri"/>
          <w:bCs/>
        </w:rPr>
        <w:t>z</w:t>
      </w:r>
      <w:r w:rsidRPr="00203FD7">
        <w:rPr>
          <w:rFonts w:cs="Calibri"/>
          <w:bCs/>
        </w:rPr>
        <w:t>ané</w:t>
      </w:r>
      <w:r>
        <w:rPr>
          <w:rFonts w:cs="Calibri"/>
          <w:bCs/>
          <w:vertAlign w:val="subscript"/>
        </w:rPr>
        <w:t xml:space="preserve"> </w:t>
      </w:r>
      <w:r w:rsidRPr="00745023">
        <w:rPr>
          <w:rFonts w:cs="Calibri"/>
          <w:bCs/>
        </w:rPr>
        <w:t>jednorazové</w:t>
      </w:r>
      <w:r>
        <w:rPr>
          <w:rFonts w:cs="Calibri"/>
          <w:bCs/>
          <w:vertAlign w:val="subscript"/>
        </w:rPr>
        <w:t xml:space="preserve"> </w:t>
      </w:r>
      <w:r>
        <w:rPr>
          <w:rFonts w:cs="Calibri"/>
          <w:bCs/>
        </w:rPr>
        <w:t xml:space="preserve">vyvolané </w:t>
      </w:r>
      <w:r w:rsidRPr="00B95DB2">
        <w:rPr>
          <w:rFonts w:cs="Calibri"/>
          <w:bCs/>
        </w:rPr>
        <w:t>n</w:t>
      </w:r>
      <w:r>
        <w:rPr>
          <w:rFonts w:cs="Calibri"/>
          <w:bCs/>
        </w:rPr>
        <w:t>aviacn</w:t>
      </w:r>
      <w:r w:rsidRPr="00B95DB2">
        <w:rPr>
          <w:rFonts w:cs="Calibri"/>
          <w:bCs/>
        </w:rPr>
        <w:t>áklady</w:t>
      </w:r>
      <w:r>
        <w:rPr>
          <w:rFonts w:cs="Calibri"/>
          <w:bCs/>
        </w:rPr>
        <w:t xml:space="preserve">, ktoré vznikli Dopravcovi ako priamy </w:t>
      </w:r>
      <w:r w:rsidRPr="00B376F5">
        <w:rPr>
          <w:rFonts w:cs="Calibri"/>
          <w:bCs/>
        </w:rPr>
        <w:t>dôsledok zníženia</w:t>
      </w:r>
      <w:r>
        <w:rPr>
          <w:rFonts w:cs="Calibri"/>
          <w:bCs/>
        </w:rPr>
        <w:t> rozsahu služby v príslušnom roku</w:t>
      </w:r>
      <w:r>
        <w:rPr>
          <w:rFonts w:cs="Calibri"/>
        </w:rPr>
        <w:t>.</w:t>
      </w:r>
    </w:p>
    <w:p w14:paraId="417BA0C3" w14:textId="77777777" w:rsidR="00B90FCA" w:rsidRDefault="00B90FCA" w:rsidP="00B90FCA">
      <w:pPr>
        <w:pBdr>
          <w:top w:val="nil"/>
          <w:left w:val="nil"/>
          <w:bottom w:val="nil"/>
          <w:right w:val="nil"/>
          <w:between w:val="nil"/>
        </w:pBdr>
        <w:rPr>
          <w:rFonts w:ascii="Calibri" w:hAnsi="Calibri" w:cs="Calibri"/>
          <w:sz w:val="22"/>
          <w:szCs w:val="22"/>
        </w:rPr>
      </w:pPr>
      <w:r w:rsidRPr="00FA1E07">
        <w:rPr>
          <w:rFonts w:ascii="Calibri" w:hAnsi="Calibri" w:cs="Calibri"/>
          <w:sz w:val="22"/>
          <w:szCs w:val="22"/>
        </w:rPr>
        <w:t>Priamo</w:t>
      </w:r>
      <w:r>
        <w:rPr>
          <w:rFonts w:ascii="Calibri" w:hAnsi="Calibri" w:cs="Calibri"/>
          <w:sz w:val="22"/>
          <w:szCs w:val="22"/>
        </w:rPr>
        <w:t xml:space="preserve"> </w:t>
      </w:r>
      <w:r w:rsidRPr="00FA1E07">
        <w:rPr>
          <w:rFonts w:ascii="Calibri" w:hAnsi="Calibri" w:cs="Calibri"/>
          <w:sz w:val="22"/>
          <w:szCs w:val="22"/>
        </w:rPr>
        <w:t xml:space="preserve">preplácané náklady (SN) vstupujú do výpočtu zúčtovania podľa bodu 6.3.6. </w:t>
      </w:r>
    </w:p>
    <w:p w14:paraId="6823B31E" w14:textId="77777777" w:rsidR="00B90FCA" w:rsidRDefault="00B90FCA" w:rsidP="00FF3C2C">
      <w:pPr>
        <w:widowControl w:val="0"/>
        <w:pBdr>
          <w:top w:val="nil"/>
          <w:left w:val="nil"/>
          <w:bottom w:val="nil"/>
          <w:right w:val="nil"/>
          <w:between w:val="nil"/>
        </w:pBdr>
        <w:spacing w:after="240" w:line="276" w:lineRule="auto"/>
        <w:ind w:left="720"/>
        <w:rPr>
          <w:rFonts w:ascii="Calibri" w:eastAsia="Calibri" w:hAnsi="Calibri" w:cs="Calibri"/>
          <w:color w:val="000000"/>
          <w:sz w:val="22"/>
          <w:szCs w:val="22"/>
        </w:rPr>
      </w:pPr>
    </w:p>
    <w:p w14:paraId="12756923" w14:textId="77777777" w:rsidR="001E4FCD" w:rsidRDefault="006F3697">
      <w:pPr>
        <w:widowControl w:val="0"/>
        <w:numPr>
          <w:ilvl w:val="1"/>
          <w:numId w:val="16"/>
        </w:numPr>
        <w:pBdr>
          <w:top w:val="nil"/>
          <w:left w:val="nil"/>
          <w:bottom w:val="nil"/>
          <w:right w:val="nil"/>
          <w:between w:val="nil"/>
        </w:pBdr>
        <w:spacing w:after="240" w:line="276" w:lineRule="auto"/>
        <w:ind w:left="357" w:hanging="357"/>
        <w:jc w:val="center"/>
        <w:rPr>
          <w:rFonts w:ascii="Calibri" w:eastAsia="Calibri" w:hAnsi="Calibri" w:cs="Calibri"/>
          <w:b/>
          <w:color w:val="000000"/>
          <w:sz w:val="22"/>
          <w:szCs w:val="22"/>
        </w:rPr>
      </w:pPr>
      <w:r>
        <w:rPr>
          <w:rFonts w:ascii="Calibri" w:eastAsia="Calibri" w:hAnsi="Calibri" w:cs="Calibri"/>
          <w:b/>
          <w:color w:val="000000"/>
          <w:sz w:val="22"/>
          <w:szCs w:val="22"/>
        </w:rPr>
        <w:t>Východisková cena a náklady na vozidlá</w:t>
      </w:r>
    </w:p>
    <w:p w14:paraId="3D4F2CB2"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Pre určenie parametrov “východisková cena” a “ročné náklady na vozidlo”, ktoré budú vstupovať do výpočtu objektivizovanej Maximálnej ceny služby podľa bodu 6.2.4 sa bude postupovať podľa nasledovných ustanovení tohto článku 6.3.</w:t>
      </w:r>
    </w:p>
    <w:p w14:paraId="21727F5C" w14:textId="77777777" w:rsidR="001E4FCD" w:rsidRDefault="006F3697">
      <w:pPr>
        <w:widowControl w:val="0"/>
        <w:numPr>
          <w:ilvl w:val="2"/>
          <w:numId w:val="16"/>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Východisková cena bez zisku je ročná cena služby uvedená v Ponuke Dopravcu bez zisku a tvoria ju nasledovné časti ceny : </w:t>
      </w:r>
    </w:p>
    <w:p w14:paraId="408CA5F8" w14:textId="77777777" w:rsidR="001E4FCD" w:rsidRDefault="006F3697">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EC7E1C0" w14:textId="77777777" w:rsidR="001E4FCD" w:rsidRDefault="006F3697">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052C679B" w14:textId="77777777" w:rsidR="001E4FCD" w:rsidRDefault="006F3697">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p>
    <w:p w14:paraId="138F6BAB" w14:textId="77777777" w:rsidR="001E4FCD" w:rsidRDefault="006F3697">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časť ceny za “Cenu práce” – náklady na mzdy, náklady na sociálne a zdravotné zabezpečenie a súvisiace osobné náklady na vodičov a ostatných zamestnancov v súlade so štruktúrou finančného plánu</w:t>
      </w:r>
    </w:p>
    <w:p w14:paraId="0022481B" w14:textId="302148DC" w:rsidR="001E4FCD" w:rsidRDefault="006F3697">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cene jedného Základného vozidla </w:t>
      </w:r>
      <w:ins w:id="36" w:author="Martina Pašková" w:date="2022-02-01T19:44:00Z">
        <w:r w:rsidR="00025FBC">
          <w:rPr>
            <w:rFonts w:ascii="Calibri" w:eastAsia="Calibri" w:hAnsi="Calibri" w:cs="Calibri"/>
            <w:sz w:val="22"/>
            <w:szCs w:val="22"/>
          </w:rPr>
          <w:t xml:space="preserve">a nákladov na informačný a odbavovací systém </w:t>
        </w:r>
      </w:ins>
      <w:r>
        <w:rPr>
          <w:rFonts w:ascii="Calibri" w:eastAsia="Calibri" w:hAnsi="Calibri" w:cs="Calibri"/>
          <w:sz w:val="22"/>
          <w:szCs w:val="22"/>
        </w:rPr>
        <w:t>uveden</w:t>
      </w:r>
      <w:ins w:id="37" w:author="Martina Pašková" w:date="2022-02-01T19:44:00Z">
        <w:r w:rsidR="00025FBC">
          <w:rPr>
            <w:rFonts w:ascii="Calibri" w:eastAsia="Calibri" w:hAnsi="Calibri" w:cs="Calibri"/>
            <w:sz w:val="22"/>
            <w:szCs w:val="22"/>
          </w:rPr>
          <w:t>ých</w:t>
        </w:r>
      </w:ins>
      <w:del w:id="38" w:author="Martina Pašková" w:date="2022-02-01T19:44:00Z">
        <w:r w:rsidDel="00025FBC">
          <w:rPr>
            <w:rFonts w:ascii="Calibri" w:eastAsia="Calibri" w:hAnsi="Calibri" w:cs="Calibri"/>
            <w:sz w:val="22"/>
            <w:szCs w:val="22"/>
          </w:rPr>
          <w:delText>ej</w:delText>
        </w:r>
      </w:del>
      <w:r>
        <w:rPr>
          <w:rFonts w:ascii="Calibri" w:eastAsia="Calibri" w:hAnsi="Calibri" w:cs="Calibri"/>
          <w:sz w:val="22"/>
          <w:szCs w:val="22"/>
        </w:rPr>
        <w:t xml:space="preserve"> v bode 6.3.9</w:t>
      </w:r>
    </w:p>
    <w:p w14:paraId="3E34E423" w14:textId="77777777" w:rsidR="001E4FCD" w:rsidRDefault="006F3697">
      <w:pPr>
        <w:widowControl w:val="0"/>
        <w:numPr>
          <w:ilvl w:val="2"/>
          <w:numId w:val="16"/>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Východisková cena služby a jej časti, ktoré po aktualizácii podľa bodov 6.3.4 až 6.3.8 budú vstupovať do výpočtu objektivizovanej Maximálnej ceny služby podľa bodu 6.2.4 sú nasledovné:  </w:t>
      </w:r>
    </w:p>
    <w:p w14:paraId="0E20F2A1" w14:textId="77777777" w:rsidR="001E4FCD" w:rsidRDefault="001E4FCD">
      <w:pPr>
        <w:spacing w:line="276" w:lineRule="auto"/>
        <w:jc w:val="center"/>
        <w:rPr>
          <w:rFonts w:ascii="Calibri" w:eastAsia="Calibri" w:hAnsi="Calibri" w:cs="Calibri"/>
          <w:color w:val="FF0000"/>
        </w:rPr>
      </w:pPr>
    </w:p>
    <w:tbl>
      <w:tblPr>
        <w:tblStyle w:val="ab"/>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1E4FCD" w14:paraId="445C69E7" w14:textId="77777777">
        <w:tc>
          <w:tcPr>
            <w:tcW w:w="2746" w:type="dxa"/>
            <w:shd w:val="clear" w:color="auto" w:fill="auto"/>
            <w:tcMar>
              <w:top w:w="100" w:type="dxa"/>
              <w:left w:w="100" w:type="dxa"/>
              <w:bottom w:w="100" w:type="dxa"/>
              <w:right w:w="100" w:type="dxa"/>
            </w:tcMar>
          </w:tcPr>
          <w:p w14:paraId="2108B92C" w14:textId="77777777" w:rsidR="001E4FCD" w:rsidRDefault="006F3697">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66B486AD" w14:textId="77777777" w:rsidR="001E4FCD" w:rsidRDefault="006F3697">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369F95CE" w14:textId="77777777" w:rsidR="001E4FCD" w:rsidRDefault="006F3697">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2342DC73" w14:textId="77777777" w:rsidR="001E4FCD" w:rsidRDefault="006F3697">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570FEEBC" w14:textId="77777777" w:rsidR="001E4FCD" w:rsidRDefault="006F3697">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19467CAA" w14:textId="77777777" w:rsidR="001E4FCD" w:rsidRDefault="006F3697">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40293B7B" w14:textId="77777777" w:rsidR="001E4FCD" w:rsidRDefault="006F3697">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08DBC098" w14:textId="77777777" w:rsidR="001E4FCD" w:rsidRDefault="001E4FCD">
            <w:pPr>
              <w:tabs>
                <w:tab w:val="left" w:pos="709"/>
              </w:tabs>
              <w:spacing w:before="60" w:after="120" w:line="276" w:lineRule="auto"/>
              <w:jc w:val="center"/>
              <w:rPr>
                <w:rFonts w:ascii="Calibri" w:eastAsia="Calibri" w:hAnsi="Calibri" w:cs="Calibri"/>
                <w:b/>
                <w:sz w:val="18"/>
                <w:szCs w:val="18"/>
                <w:highlight w:val="green"/>
              </w:rPr>
            </w:pPr>
          </w:p>
          <w:p w14:paraId="717831B3" w14:textId="77777777" w:rsidR="001E4FCD" w:rsidRDefault="006F3697">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2B179FDB" w14:textId="77777777" w:rsidR="001E4FCD" w:rsidRDefault="006F3697">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€/km)</w:t>
            </w:r>
          </w:p>
        </w:tc>
      </w:tr>
      <w:tr w:rsidR="001E4FCD" w14:paraId="6CEA2E76"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2857987D" w14:textId="77777777" w:rsidR="001E4FCD" w:rsidRDefault="001E4FCD">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381B785" w14:textId="77777777" w:rsidR="001E4FCD" w:rsidRDefault="006F3697">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626A476D" w14:textId="77777777" w:rsidR="001E4FCD" w:rsidRDefault="006F3697">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2242FFD5" w14:textId="77777777" w:rsidR="001E4FCD" w:rsidRDefault="006F3697">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7F5D630B" w14:textId="77777777" w:rsidR="001E4FCD" w:rsidRDefault="006F3697">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3CADA6F1" w14:textId="77777777" w:rsidR="001E4FCD" w:rsidRDefault="006F3697">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1E4FCD" w14:paraId="7502B349" w14:textId="77777777">
        <w:tc>
          <w:tcPr>
            <w:tcW w:w="2746" w:type="dxa"/>
            <w:shd w:val="clear" w:color="auto" w:fill="auto"/>
            <w:tcMar>
              <w:top w:w="100" w:type="dxa"/>
              <w:left w:w="100" w:type="dxa"/>
              <w:bottom w:w="100" w:type="dxa"/>
              <w:right w:w="100" w:type="dxa"/>
            </w:tcMar>
          </w:tcPr>
          <w:p w14:paraId="6F054692" w14:textId="77777777" w:rsidR="001E4FCD" w:rsidRDefault="006F3697">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7149D9" w14:textId="77777777" w:rsidR="001E4FCD" w:rsidRDefault="001E4FCD">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D2AD894"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1FC3A24C"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2F361341"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488D6FB1"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r>
      <w:tr w:rsidR="001E4FCD" w14:paraId="3B28F59C" w14:textId="77777777">
        <w:tc>
          <w:tcPr>
            <w:tcW w:w="2746" w:type="dxa"/>
            <w:shd w:val="clear" w:color="auto" w:fill="auto"/>
            <w:tcMar>
              <w:top w:w="100" w:type="dxa"/>
              <w:left w:w="100" w:type="dxa"/>
              <w:bottom w:w="100" w:type="dxa"/>
              <w:right w:w="100" w:type="dxa"/>
            </w:tcMar>
          </w:tcPr>
          <w:p w14:paraId="03A4FD7F" w14:textId="77777777" w:rsidR="001E4FCD" w:rsidRDefault="006F3697">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B9D9BEB" w14:textId="77777777" w:rsidR="001E4FCD" w:rsidRDefault="001E4FCD">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8737BB6"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15DB9FA"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23B482E4"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F0E1ADA"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r>
      <w:tr w:rsidR="001E4FCD" w14:paraId="3BDE629B" w14:textId="77777777">
        <w:tc>
          <w:tcPr>
            <w:tcW w:w="2746" w:type="dxa"/>
            <w:shd w:val="clear" w:color="auto" w:fill="auto"/>
            <w:tcMar>
              <w:top w:w="100" w:type="dxa"/>
              <w:left w:w="100" w:type="dxa"/>
              <w:bottom w:w="100" w:type="dxa"/>
              <w:right w:w="100" w:type="dxa"/>
            </w:tcMar>
          </w:tcPr>
          <w:p w14:paraId="2D634866" w14:textId="77777777" w:rsidR="001E4FCD" w:rsidRDefault="006F3697">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DD4C04" w14:textId="77777777" w:rsidR="001E4FCD" w:rsidRDefault="001E4FCD">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48BA22EC"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7DAA009"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093A4D1E"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CAD3531" w14:textId="77777777" w:rsidR="001E4FCD" w:rsidRDefault="001E4FCD">
            <w:pPr>
              <w:tabs>
                <w:tab w:val="left" w:pos="709"/>
              </w:tabs>
              <w:spacing w:before="60" w:after="120" w:line="276" w:lineRule="auto"/>
              <w:jc w:val="center"/>
              <w:rPr>
                <w:rFonts w:ascii="Calibri" w:eastAsia="Calibri" w:hAnsi="Calibri" w:cs="Calibri"/>
                <w:b/>
                <w:sz w:val="22"/>
                <w:szCs w:val="22"/>
                <w:highlight w:val="yellow"/>
              </w:rPr>
            </w:pPr>
          </w:p>
        </w:tc>
      </w:tr>
      <w:tr w:rsidR="001E4FCD" w14:paraId="3F75A351" w14:textId="77777777">
        <w:tc>
          <w:tcPr>
            <w:tcW w:w="2746" w:type="dxa"/>
            <w:shd w:val="clear" w:color="auto" w:fill="auto"/>
            <w:tcMar>
              <w:top w:w="100" w:type="dxa"/>
              <w:left w:w="100" w:type="dxa"/>
              <w:bottom w:w="100" w:type="dxa"/>
              <w:right w:w="100" w:type="dxa"/>
            </w:tcMar>
          </w:tcPr>
          <w:p w14:paraId="5D79AAED" w14:textId="77777777" w:rsidR="001E4FCD" w:rsidRDefault="006F3697">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9F1F0A" w14:textId="77777777" w:rsidR="001E4FCD" w:rsidRDefault="001E4FCD">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6768D6A" w14:textId="77777777" w:rsidR="001E4FCD" w:rsidRDefault="001E4FCD">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D1BD99F" w14:textId="77777777" w:rsidR="001E4FCD" w:rsidRDefault="001E4FCD">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307898DB" w14:textId="77777777" w:rsidR="001E4FCD" w:rsidRDefault="001E4FCD">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B7B7B7"/>
          </w:tcPr>
          <w:p w14:paraId="1D8CD936" w14:textId="77777777" w:rsidR="001E4FCD" w:rsidRDefault="006F3697">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x</w:t>
            </w:r>
          </w:p>
        </w:tc>
      </w:tr>
    </w:tbl>
    <w:p w14:paraId="1F0724D5" w14:textId="77777777" w:rsidR="001E4FCD" w:rsidRDefault="001E4FCD">
      <w:pPr>
        <w:spacing w:line="276" w:lineRule="auto"/>
        <w:ind w:left="720"/>
        <w:jc w:val="left"/>
        <w:rPr>
          <w:rFonts w:ascii="Calibri" w:eastAsia="Calibri" w:hAnsi="Calibri" w:cs="Calibri"/>
          <w:sz w:val="22"/>
          <w:szCs w:val="22"/>
        </w:rPr>
      </w:pPr>
    </w:p>
    <w:p w14:paraId="701CC103" w14:textId="77777777" w:rsidR="001E4FCD" w:rsidRDefault="001E4FCD">
      <w:pPr>
        <w:spacing w:line="276" w:lineRule="auto"/>
        <w:jc w:val="left"/>
        <w:rPr>
          <w:rFonts w:ascii="Calibri" w:eastAsia="Calibri" w:hAnsi="Calibri" w:cs="Calibri"/>
        </w:rPr>
      </w:pPr>
    </w:p>
    <w:p w14:paraId="1A2594CA" w14:textId="77777777" w:rsidR="001E4FCD" w:rsidRDefault="006F3697">
      <w:pPr>
        <w:widowControl w:val="0"/>
        <w:numPr>
          <w:ilvl w:val="2"/>
          <w:numId w:val="16"/>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Aktualizovaná cena v EUR za príslušný uplynulý kalendárny rok bude určená súčtom aktualizovaných  jednotlivých častí ceny za každú  veľkostnú skupinu vozidiel podľa vzorca:</w:t>
      </w:r>
    </w:p>
    <w:p w14:paraId="2EC9D73C" w14:textId="70462313" w:rsidR="001E4FCD" w:rsidRDefault="006F3697">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r w:rsidR="002E309B">
        <w:rPr>
          <w:rFonts w:ascii="Calibri" w:eastAsia="Calibri" w:hAnsi="Calibri" w:cs="Calibri"/>
          <w:b/>
          <w:sz w:val="22"/>
          <w:szCs w:val="22"/>
          <w:vertAlign w:val="subscript"/>
        </w:rPr>
        <w:t>X</w:t>
      </w:r>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p>
    <w:p w14:paraId="1052E813" w14:textId="77777777" w:rsidR="001E4FCD" w:rsidRDefault="006F3697">
      <w:pPr>
        <w:widowControl w:val="0"/>
        <w:spacing w:before="120" w:after="200"/>
        <w:ind w:left="2160" w:hanging="14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579DDB1F" w14:textId="169F30C9" w:rsidR="001E4FCD" w:rsidRDefault="006F3697">
      <w:pPr>
        <w:spacing w:after="200" w:line="276" w:lineRule="auto"/>
        <w:ind w:left="709"/>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w:t>
      </w:r>
      <w:r w:rsidR="002C276A">
        <w:rPr>
          <w:rFonts w:ascii="Calibri" w:eastAsia="Calibri" w:hAnsi="Calibri" w:cs="Calibri"/>
          <w:sz w:val="22"/>
          <w:szCs w:val="22"/>
        </w:rPr>
        <w:t>6.3</w:t>
      </w:r>
      <w:r>
        <w:rPr>
          <w:rFonts w:ascii="Calibri" w:eastAsia="Calibri" w:hAnsi="Calibri" w:cs="Calibri"/>
          <w:sz w:val="22"/>
          <w:szCs w:val="22"/>
        </w:rPr>
        <w:t xml:space="preserve">.5 až </w:t>
      </w:r>
      <w:r w:rsidR="002C276A">
        <w:rPr>
          <w:rFonts w:ascii="Calibri" w:eastAsia="Calibri" w:hAnsi="Calibri" w:cs="Calibri"/>
          <w:sz w:val="22"/>
          <w:szCs w:val="22"/>
        </w:rPr>
        <w:t>6.3</w:t>
      </w:r>
      <w:r>
        <w:rPr>
          <w:rFonts w:ascii="Calibri" w:eastAsia="Calibri" w:hAnsi="Calibri" w:cs="Calibri"/>
          <w:sz w:val="22"/>
          <w:szCs w:val="22"/>
        </w:rPr>
        <w:t xml:space="preserve">.8 Zmluvy. </w:t>
      </w:r>
    </w:p>
    <w:p w14:paraId="5DEC1345" w14:textId="77777777" w:rsidR="001E4FCD" w:rsidRDefault="006F3697">
      <w:pPr>
        <w:spacing w:after="240" w:line="276" w:lineRule="auto"/>
        <w:ind w:left="709"/>
        <w:rPr>
          <w:rFonts w:ascii="Calibri" w:eastAsia="Calibri" w:hAnsi="Calibri" w:cs="Calibri"/>
          <w:sz w:val="22"/>
          <w:szCs w:val="22"/>
        </w:rPr>
      </w:pPr>
      <w:r>
        <w:rPr>
          <w:rFonts w:ascii="Calibri" w:eastAsia="Calibri" w:hAnsi="Calibri" w:cs="Calibri"/>
          <w:sz w:val="22"/>
          <w:szCs w:val="22"/>
        </w:rPr>
        <w:t xml:space="preserve">Pred prvým zúčtovaním budú mechanizmy aktualizácie použité primeraným spôsobom podľa počtu mesiacov medzi lehotou na predkladanie ponúk a  začatím poskytovania Služby. </w:t>
      </w:r>
    </w:p>
    <w:p w14:paraId="44AC2432"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b/>
          <w:color w:val="000000"/>
          <w:sz w:val="22"/>
          <w:szCs w:val="22"/>
        </w:rPr>
        <w:t xml:space="preserve">Aktualizácia časti ceny za náklady na “PHM” </w:t>
      </w:r>
    </w:p>
    <w:p w14:paraId="1AF55BBF" w14:textId="77777777" w:rsidR="001E4FCD" w:rsidRDefault="006F3697">
      <w:pPr>
        <w:spacing w:after="240" w:line="276" w:lineRule="auto"/>
        <w:ind w:left="709"/>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6.3.3 sa bude ročne aktualizovať v závislosti na zmene Priemerných cien pohonných látok v SR pre ukazovateľ „Motorová nafta“ alebo “CNG” zverejňovaných Štatistickým úradom SR. Aktualizovaná hodnota bude vypočítaná ročne podľa nasledujúceho vzorca:</w:t>
      </w:r>
    </w:p>
    <w:p w14:paraId="51CD7019" w14:textId="77777777" w:rsidR="001E4FCD" w:rsidRDefault="006F3697">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51525462" w14:textId="77777777" w:rsidR="001E4FCD" w:rsidRDefault="006F3697">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5E7C239E" w14:textId="77777777" w:rsidR="001E4FCD" w:rsidRDefault="006F3697">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5B6F5371" w14:textId="77777777" w:rsidR="001E4FCD" w:rsidRDefault="006F3697">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6.3.3 (EUR)</w:t>
      </w:r>
    </w:p>
    <w:p w14:paraId="58E0F73B" w14:textId="77777777" w:rsidR="001E4FCD" w:rsidRDefault="006F3697">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je priemerná cena motorovej nafty alebo CNG v SR za kalendárny rok, pre ktorý je 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p>
    <w:p w14:paraId="497982D3" w14:textId="77777777" w:rsidR="001E4FCD" w:rsidRDefault="006F3697">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vo výške </w:t>
      </w:r>
      <w:r>
        <w:rPr>
          <w:rFonts w:ascii="Calibri" w:eastAsia="Calibri" w:hAnsi="Calibri" w:cs="Calibri"/>
          <w:sz w:val="22"/>
          <w:szCs w:val="22"/>
          <w:highlight w:val="yellow"/>
        </w:rPr>
        <w:t>.......</w:t>
      </w:r>
      <w:r>
        <w:rPr>
          <w:rFonts w:ascii="Calibri" w:eastAsia="Calibri" w:hAnsi="Calibri" w:cs="Calibri"/>
          <w:sz w:val="22"/>
          <w:szCs w:val="22"/>
        </w:rPr>
        <w:t xml:space="preserve"> alebo priemerná cena CNG vo výške </w:t>
      </w:r>
      <w:r>
        <w:rPr>
          <w:rFonts w:ascii="Calibri" w:eastAsia="Calibri" w:hAnsi="Calibri" w:cs="Calibri"/>
          <w:sz w:val="22"/>
          <w:szCs w:val="22"/>
          <w:highlight w:val="yellow"/>
        </w:rPr>
        <w:t>.........</w:t>
      </w:r>
      <w:r>
        <w:rPr>
          <w:rFonts w:ascii="Calibri" w:eastAsia="Calibri" w:hAnsi="Calibri" w:cs="Calibri"/>
          <w:sz w:val="22"/>
          <w:szCs w:val="22"/>
        </w:rPr>
        <w:t xml:space="preserve"> </w:t>
      </w:r>
      <w:r>
        <w:rPr>
          <w:rFonts w:ascii="Calibri" w:eastAsia="Calibri" w:hAnsi="Calibri" w:cs="Calibri"/>
          <w:i/>
          <w:sz w:val="22"/>
          <w:szCs w:val="22"/>
        </w:rPr>
        <w:t>(doplní verejný obstarávateľ pred podpisom zmluvy)</w:t>
      </w:r>
      <w:r>
        <w:rPr>
          <w:rFonts w:ascii="Calibri" w:eastAsia="Calibri" w:hAnsi="Calibri" w:cs="Calibri"/>
          <w:sz w:val="22"/>
          <w:szCs w:val="22"/>
        </w:rPr>
        <w:t xml:space="preserve"> určené ako</w:t>
      </w:r>
      <w:r>
        <w:rPr>
          <w:rFonts w:ascii="Calibri" w:eastAsia="Calibri" w:hAnsi="Calibri" w:cs="Calibri"/>
          <w:i/>
          <w:sz w:val="22"/>
          <w:szCs w:val="22"/>
        </w:rPr>
        <w:t xml:space="preserve"> </w:t>
      </w:r>
      <w:r>
        <w:rPr>
          <w:rFonts w:ascii="Calibri" w:eastAsia="Calibri" w:hAnsi="Calibri" w:cs="Calibri"/>
          <w:sz w:val="22"/>
          <w:szCs w:val="22"/>
        </w:rPr>
        <w:t>priemerná cena motorovej nafty alebo CNG v SR za štvrťrok predchádzajúci štvrťroku, v ktorom uplynula lehota na predkladanie ponúk v Procese verejného obstarávania. Táto priemerná cena vychádza z priemerných mesačných cien motorovej nafty alebo CNG v SR zverejnených Štatistickým úradom SR a je vypočítaná ako priemer cien za tri mesiace tvoriace príslušné štvrťroky (EUR).</w:t>
      </w:r>
    </w:p>
    <w:p w14:paraId="559CC42C"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b/>
          <w:color w:val="000000"/>
          <w:sz w:val="22"/>
          <w:szCs w:val="22"/>
        </w:rPr>
        <w:t xml:space="preserve">Aktualizácia časti ceny za náklady na “Cenu práce” </w:t>
      </w:r>
    </w:p>
    <w:p w14:paraId="7A1EBEEC" w14:textId="77777777" w:rsidR="001E4FCD" w:rsidRDefault="006F3697">
      <w:pPr>
        <w:widowControl w:val="0"/>
        <w:pBdr>
          <w:top w:val="nil"/>
          <w:left w:val="nil"/>
          <w:bottom w:val="nil"/>
          <w:right w:val="nil"/>
          <w:between w:val="nil"/>
        </w:pBdr>
        <w:spacing w:line="276" w:lineRule="auto"/>
        <w:ind w:left="709"/>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6.3.3 sa bude aktualizovať raz ročne podľa nasledujúceho vzorca pre každú veľkostnú skupinu vozidiel:</w:t>
      </w:r>
    </w:p>
    <w:p w14:paraId="088F5601" w14:textId="77777777" w:rsidR="001E4FCD" w:rsidRDefault="006F3697">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7DE317FC" w14:textId="77777777" w:rsidR="001E4FCD" w:rsidRDefault="006F3697">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0C1C2486" w14:textId="77777777" w:rsidR="001E4FCD" w:rsidRDefault="006F3697">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vozidlo, nízkokapacitné vozidlo)</w:t>
      </w:r>
    </w:p>
    <w:p w14:paraId="2EB1D377" w14:textId="77777777" w:rsidR="001E4FCD" w:rsidRDefault="006F3697">
      <w:pPr>
        <w:spacing w:before="120" w:line="276" w:lineRule="auto"/>
        <w:ind w:left="2127" w:hanging="1407"/>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 Hodnota bude zaokrúhlená na celé eurá (EUR)</w:t>
      </w:r>
    </w:p>
    <w:p w14:paraId="770A4B34" w14:textId="77777777" w:rsidR="001E4FCD" w:rsidRDefault="006F3697">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6.3.3 (EUR) </w:t>
      </w:r>
    </w:p>
    <w:p w14:paraId="60F3F4F6" w14:textId="77777777" w:rsidR="001E4FCD" w:rsidRDefault="006F3697">
      <w:pPr>
        <w:spacing w:before="120" w:after="120" w:line="276" w:lineRule="auto"/>
        <w:ind w:left="2127" w:hanging="1418"/>
        <w:rPr>
          <w:rFonts w:ascii="Calibri" w:eastAsia="Calibri" w:hAnsi="Calibri" w:cs="Calibri"/>
          <w:sz w:val="22"/>
          <w:szCs w:val="22"/>
          <w:vertAlign w:val="subscript"/>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je priemerná nominálna mesačná mzda zamestnanca hospodárstva SR zverejnená Štatistickým úradom SR za štyri kalendárne štvrťroky bezprostredne predchádzajúce štvrťroku, pre ktorý je vypočítaná CC</w:t>
      </w:r>
      <w:r>
        <w:rPr>
          <w:rFonts w:ascii="Calibri" w:eastAsia="Calibri" w:hAnsi="Calibri" w:cs="Calibri"/>
          <w:sz w:val="22"/>
          <w:szCs w:val="22"/>
          <w:vertAlign w:val="subscript"/>
        </w:rPr>
        <w:t>CPU</w:t>
      </w:r>
    </w:p>
    <w:p w14:paraId="0A0970F0" w14:textId="77777777" w:rsidR="001E4FCD" w:rsidRDefault="006F3697">
      <w:pPr>
        <w:spacing w:before="120" w:after="24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 xml:space="preserve">je priemerná hodnota priemernej mesačnej nominálnej mzdy zamestnanca hospodárstva SR vo výške </w:t>
      </w:r>
      <w:r>
        <w:rPr>
          <w:rFonts w:ascii="Calibri" w:eastAsia="Calibri" w:hAnsi="Calibri" w:cs="Calibri"/>
          <w:sz w:val="22"/>
          <w:szCs w:val="22"/>
          <w:highlight w:val="yellow"/>
        </w:rPr>
        <w:t>.......</w:t>
      </w:r>
      <w:r>
        <w:rPr>
          <w:rFonts w:ascii="Calibri" w:eastAsia="Calibri" w:hAnsi="Calibri" w:cs="Calibri"/>
          <w:sz w:val="22"/>
          <w:szCs w:val="22"/>
        </w:rPr>
        <w:t xml:space="preserve"> </w:t>
      </w:r>
      <w:r>
        <w:rPr>
          <w:rFonts w:ascii="Calibri" w:eastAsia="Calibri" w:hAnsi="Calibri" w:cs="Calibri"/>
          <w:i/>
          <w:sz w:val="22"/>
          <w:szCs w:val="22"/>
        </w:rPr>
        <w:t>(doplní verejný obstarávateľ pred podpisom zmluvy)</w:t>
      </w:r>
      <w:r>
        <w:rPr>
          <w:rFonts w:ascii="Calibri" w:eastAsia="Calibri" w:hAnsi="Calibri" w:cs="Calibri"/>
          <w:sz w:val="22"/>
          <w:szCs w:val="22"/>
        </w:rPr>
        <w:t xml:space="preserve"> určená ako</w:t>
      </w:r>
      <w:r>
        <w:rPr>
          <w:rFonts w:ascii="Calibri" w:eastAsia="Calibri" w:hAnsi="Calibri" w:cs="Calibri"/>
          <w:i/>
          <w:sz w:val="22"/>
          <w:szCs w:val="22"/>
        </w:rPr>
        <w:t xml:space="preserve"> </w:t>
      </w:r>
      <w:r>
        <w:rPr>
          <w:rFonts w:ascii="Calibri" w:eastAsia="Calibri" w:hAnsi="Calibri" w:cs="Calibri"/>
          <w:sz w:val="22"/>
          <w:szCs w:val="22"/>
        </w:rPr>
        <w:t>priemer hodnôt priemernej mesačnej nominálnej mzdy zamestnanca hospodárstva SR zverejnených Štatistickým úradom SR za štyri štvrťroky bezprostredne predchádzajúce štvrťroku, v ktorom uplynula lehota na predkladanie ponúk v Procese verejného obstarávania</w:t>
      </w:r>
    </w:p>
    <w:p w14:paraId="273E6C6C" w14:textId="39AD7D5D" w:rsidR="001E4FCD" w:rsidRDefault="006F3697">
      <w:pPr>
        <w:widowControl w:val="0"/>
        <w:numPr>
          <w:ilvl w:val="2"/>
          <w:numId w:val="16"/>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b/>
          <w:color w:val="000000"/>
          <w:sz w:val="22"/>
          <w:szCs w:val="22"/>
        </w:rPr>
        <w:t xml:space="preserve">Aktualizácia časti ceny za “Ostatné náklady” </w:t>
      </w:r>
    </w:p>
    <w:p w14:paraId="20D23EC8" w14:textId="77777777" w:rsidR="001E4FCD" w:rsidRDefault="006F3697">
      <w:pPr>
        <w:widowControl w:val="0"/>
        <w:spacing w:before="120" w:after="240" w:line="276" w:lineRule="auto"/>
        <w:ind w:left="709"/>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6.3.3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3CBF4670" w14:textId="77777777" w:rsidR="001E4FCD" w:rsidRDefault="006F3697">
      <w:pPr>
        <w:widowControl w:val="0"/>
        <w:tabs>
          <w:tab w:val="left" w:pos="708"/>
        </w:tabs>
        <w:spacing w:before="120"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0FE10FB" w14:textId="77777777" w:rsidR="001E4FCD" w:rsidRDefault="006F3697">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7DDE1BEF" w14:textId="77777777" w:rsidR="001E4FCD" w:rsidRDefault="006F3697">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CE2AD37" w14:textId="77777777" w:rsidR="001E4FCD" w:rsidRDefault="006F3697">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6.3.3</w:t>
      </w:r>
    </w:p>
    <w:p w14:paraId="2F1BE788" w14:textId="77777777" w:rsidR="001E4FCD" w:rsidRDefault="006F3697">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r>
        <w:rPr>
          <w:rFonts w:ascii="Calibri" w:eastAsia="Calibri" w:hAnsi="Calibri" w:cs="Calibri"/>
          <w:sz w:val="22"/>
          <w:szCs w:val="22"/>
        </w:rPr>
        <w:t xml:space="preserve"> </w:t>
      </w:r>
    </w:p>
    <w:p w14:paraId="5C8E09FF" w14:textId="77777777" w:rsidR="001E4FCD" w:rsidRDefault="006F3697">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hodnota úrovne spotrebiteľských cien v SR vo výške </w:t>
      </w:r>
      <w:r>
        <w:rPr>
          <w:rFonts w:ascii="Calibri" w:eastAsia="Calibri" w:hAnsi="Calibri" w:cs="Calibri"/>
          <w:sz w:val="22"/>
          <w:szCs w:val="22"/>
          <w:highlight w:val="yellow"/>
        </w:rPr>
        <w:t>.........</w:t>
      </w:r>
      <w:r>
        <w:rPr>
          <w:rFonts w:ascii="Calibri" w:eastAsia="Calibri" w:hAnsi="Calibri" w:cs="Calibri"/>
          <w:sz w:val="22"/>
          <w:szCs w:val="22"/>
        </w:rPr>
        <w:t xml:space="preserve"> </w:t>
      </w:r>
      <w:r>
        <w:rPr>
          <w:rFonts w:ascii="Calibri" w:eastAsia="Calibri" w:hAnsi="Calibri" w:cs="Calibri"/>
          <w:i/>
          <w:sz w:val="22"/>
          <w:szCs w:val="22"/>
        </w:rPr>
        <w:t>(doplní verejný obstarávateľ pred podpisom zmluvy)</w:t>
      </w:r>
      <w:r>
        <w:rPr>
          <w:rFonts w:ascii="Calibri" w:eastAsia="Calibri" w:hAnsi="Calibri" w:cs="Calibri"/>
          <w:sz w:val="22"/>
          <w:szCs w:val="22"/>
        </w:rPr>
        <w:t xml:space="preserve"> určená ako</w:t>
      </w:r>
      <w:r>
        <w:rPr>
          <w:rFonts w:ascii="Calibri" w:eastAsia="Calibri" w:hAnsi="Calibri" w:cs="Calibri"/>
          <w:i/>
          <w:sz w:val="22"/>
          <w:szCs w:val="22"/>
        </w:rPr>
        <w:t xml:space="preserve"> </w:t>
      </w:r>
      <w:r>
        <w:rPr>
          <w:rFonts w:ascii="Calibri" w:eastAsia="Calibri" w:hAnsi="Calibri" w:cs="Calibri"/>
          <w:sz w:val="22"/>
          <w:szCs w:val="22"/>
        </w:rPr>
        <w:t>priemerná úroveň spotrebiteľských cien v SR za štvrťrok predchádzajúci štvrťroku, v ktorom uplynula lehota na predkladanie ponúk v Procese verejného obstarávania.</w:t>
      </w:r>
    </w:p>
    <w:p w14:paraId="50226150" w14:textId="77777777" w:rsidR="001E4FCD" w:rsidRDefault="006F3697">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51FC268F"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b/>
          <w:color w:val="000000"/>
          <w:sz w:val="22"/>
          <w:szCs w:val="22"/>
        </w:rPr>
        <w:t xml:space="preserve">Iné prípady zmeny východiskovej ceny služby </w:t>
      </w:r>
    </w:p>
    <w:p w14:paraId="7BD3F96E" w14:textId="6167B51D" w:rsidR="001E4FCD" w:rsidRDefault="006F3697" w:rsidP="0013318C">
      <w:pPr>
        <w:spacing w:before="120" w:after="120" w:line="276" w:lineRule="auto"/>
        <w:ind w:left="709"/>
        <w:rPr>
          <w:rFonts w:ascii="Calibri" w:eastAsia="Calibri" w:hAnsi="Calibri" w:cs="Calibri"/>
          <w:b/>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w:t>
      </w:r>
      <w:r w:rsidR="007D75EB">
        <w:rPr>
          <w:rFonts w:ascii="Calibri" w:eastAsia="Calibri" w:hAnsi="Calibri" w:cs="Calibri"/>
          <w:sz w:val="22"/>
          <w:szCs w:val="22"/>
        </w:rPr>
        <w:t>predloží</w:t>
      </w:r>
      <w:r>
        <w:rPr>
          <w:rFonts w:ascii="Calibri" w:eastAsia="Calibri" w:hAnsi="Calibri" w:cs="Calibri"/>
          <w:sz w:val="22"/>
          <w:szCs w:val="22"/>
        </w:rPr>
        <w:t xml:space="preserve"> Objednávateľovi </w:t>
      </w:r>
      <w:r w:rsidR="0013318C">
        <w:rPr>
          <w:rFonts w:ascii="Calibri" w:eastAsia="Calibri" w:hAnsi="Calibri" w:cs="Calibri"/>
          <w:sz w:val="22"/>
          <w:szCs w:val="22"/>
        </w:rPr>
        <w:t xml:space="preserve">návrh Dodatku k Zmluve, ktorého predmetom bude úprava príslušnej časti ceny podľa bodu 6.3.3, ktorej sa zvýšené náklady týkajú, spolu s podrobným zdôvodnením návrhu na zvýšenie časti ceny podľa bodu 6.3.3, t.j. v akej výške mal Dopravca náklady v príslušnej časti ceny podľa bodu 6.3.3 pôvodne, vrátane ich preukázania účtovnými dokladmi, a v akej výške bude mať Dopravca náklady v príslušnej časti po legislatívnej zmene, vrátane podrobného matematického vyjadrenia, z ktorého bude zrejmé, o koľko sa náklady Dopravcu zvýšia v dôsledku konkrétnej legislatívnej zmeny. Pokiaľ bude návrh Dodatku v súlade s uvedeným, Objednávateľ ho prijme a zmluvné strany Dodatok uzatvoria. </w:t>
      </w:r>
      <w:r>
        <w:rPr>
          <w:rFonts w:ascii="Calibri" w:eastAsia="Calibri" w:hAnsi="Calibri" w:cs="Calibri"/>
          <w:sz w:val="22"/>
          <w:szCs w:val="22"/>
        </w:rPr>
        <w:t xml:space="preserve">Tento postup sa nevzťahuje na zmeny súvisiace s postupným nadobúdaním účinnosti tých zmien všeobecne záväzných právnych predpisov SR, ktoré boli vyhlásené v Zbierke zákonov SR pred vyhlásením verejného obstarávania. </w:t>
      </w:r>
    </w:p>
    <w:p w14:paraId="0E14FA28" w14:textId="3BDBB411"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Východiskový počet Základných a Záložných vozidiel, ktorý sa bude meniť postupom podľa bodu 5.12 a ročná cena za vozidlá príslušnej kategórie</w:t>
      </w:r>
      <w:ins w:id="39" w:author="Martina Pašková" w:date="2022-02-01T19:45:00Z">
        <w:r w:rsidR="00EC27E7" w:rsidRPr="00EC27E7">
          <w:rPr>
            <w:rFonts w:ascii="Calibri" w:eastAsia="Calibri" w:hAnsi="Calibri" w:cs="Calibri"/>
            <w:color w:val="000000"/>
            <w:sz w:val="22"/>
            <w:szCs w:val="22"/>
          </w:rPr>
          <w:t xml:space="preserve"> a ročné náklady na informačný a odbavovací systém</w:t>
        </w:r>
      </w:ins>
      <w:r>
        <w:rPr>
          <w:rFonts w:ascii="Calibri" w:eastAsia="Calibri" w:hAnsi="Calibri" w:cs="Calibri"/>
          <w:color w:val="000000"/>
          <w:sz w:val="22"/>
          <w:szCs w:val="22"/>
        </w:rPr>
        <w:t>, ktor</w:t>
      </w:r>
      <w:ins w:id="40" w:author="Martina Pašková" w:date="2022-02-01T19:45:00Z">
        <w:r w:rsidR="00EC27E7">
          <w:rPr>
            <w:rFonts w:ascii="Calibri" w:eastAsia="Calibri" w:hAnsi="Calibri" w:cs="Calibri"/>
            <w:color w:val="000000"/>
            <w:sz w:val="22"/>
            <w:szCs w:val="22"/>
          </w:rPr>
          <w:t>é</w:t>
        </w:r>
      </w:ins>
      <w:del w:id="41" w:author="Martina Pašková" w:date="2022-02-01T19:45:00Z">
        <w:r w:rsidDel="00EC27E7">
          <w:rPr>
            <w:rFonts w:ascii="Calibri" w:eastAsia="Calibri" w:hAnsi="Calibri" w:cs="Calibri"/>
            <w:color w:val="000000"/>
            <w:sz w:val="22"/>
            <w:szCs w:val="22"/>
          </w:rPr>
          <w:delText>á</w:delText>
        </w:r>
      </w:del>
      <w:ins w:id="42" w:author="Martina Pašková" w:date="2022-02-01T19:45:00Z">
        <w:r w:rsidR="00EC27E7">
          <w:rPr>
            <w:rFonts w:ascii="Calibri" w:eastAsia="Calibri" w:hAnsi="Calibri" w:cs="Calibri"/>
            <w:color w:val="000000"/>
            <w:sz w:val="22"/>
            <w:szCs w:val="22"/>
          </w:rPr>
          <w:t xml:space="preserve"> budú</w:t>
        </w:r>
      </w:ins>
      <w:del w:id="43" w:author="Martina Pašková" w:date="2022-02-01T19:45:00Z">
        <w:r w:rsidDel="00EC27E7">
          <w:rPr>
            <w:rFonts w:ascii="Calibri" w:eastAsia="Calibri" w:hAnsi="Calibri" w:cs="Calibri"/>
            <w:color w:val="000000"/>
            <w:sz w:val="22"/>
            <w:szCs w:val="22"/>
          </w:rPr>
          <w:delText xml:space="preserve"> je</w:delText>
        </w:r>
      </w:del>
      <w:r>
        <w:rPr>
          <w:rFonts w:ascii="Calibri" w:eastAsia="Calibri" w:hAnsi="Calibri" w:cs="Calibri"/>
          <w:color w:val="000000"/>
          <w:sz w:val="22"/>
          <w:szCs w:val="22"/>
        </w:rPr>
        <w:t xml:space="preserve"> počas trvania Zmluvy pevn</w:t>
      </w:r>
      <w:ins w:id="44" w:author="Martina Pašková" w:date="2022-02-01T19:45:00Z">
        <w:r w:rsidR="00EC27E7">
          <w:rPr>
            <w:rFonts w:ascii="Calibri" w:eastAsia="Calibri" w:hAnsi="Calibri" w:cs="Calibri"/>
            <w:color w:val="000000"/>
            <w:sz w:val="22"/>
            <w:szCs w:val="22"/>
          </w:rPr>
          <w:t>é</w:t>
        </w:r>
      </w:ins>
      <w:del w:id="45" w:author="Martina Pašková" w:date="2022-02-01T19:45:00Z">
        <w:r w:rsidDel="00EC27E7">
          <w:rPr>
            <w:rFonts w:ascii="Calibri" w:eastAsia="Calibri" w:hAnsi="Calibri" w:cs="Calibri"/>
            <w:color w:val="000000"/>
            <w:sz w:val="22"/>
            <w:szCs w:val="22"/>
          </w:rPr>
          <w:delText>á</w:delText>
        </w:r>
      </w:del>
      <w:r>
        <w:rPr>
          <w:rFonts w:ascii="Calibri" w:eastAsia="Calibri" w:hAnsi="Calibri" w:cs="Calibri"/>
          <w:color w:val="000000"/>
          <w:sz w:val="22"/>
          <w:szCs w:val="22"/>
        </w:rPr>
        <w:t xml:space="preserve">, ktoré Dopravca uviedol vo svojej Ponuke sú nasledovné:  </w:t>
      </w:r>
    </w:p>
    <w:tbl>
      <w:tblPr>
        <w:tblStyle w:val="ac"/>
        <w:tblW w:w="9115" w:type="dxa"/>
        <w:tblInd w:w="7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39"/>
        <w:gridCol w:w="1439"/>
        <w:gridCol w:w="1826"/>
        <w:gridCol w:w="1826"/>
        <w:gridCol w:w="1785"/>
      </w:tblGrid>
      <w:tr w:rsidR="00EC27E7" w14:paraId="4CC30ACA" w14:textId="77777777" w:rsidTr="00EC27E7">
        <w:trPr>
          <w:trHeight w:val="1"/>
        </w:trPr>
        <w:tc>
          <w:tcPr>
            <w:tcW w:w="2239" w:type="dxa"/>
            <w:shd w:val="clear" w:color="auto" w:fill="auto"/>
            <w:tcMar>
              <w:top w:w="100" w:type="dxa"/>
              <w:left w:w="100" w:type="dxa"/>
              <w:bottom w:w="100" w:type="dxa"/>
              <w:right w:w="100" w:type="dxa"/>
            </w:tcMar>
          </w:tcPr>
          <w:p w14:paraId="55CD9A7C" w14:textId="77777777" w:rsidR="00EC27E7" w:rsidRDefault="00EC27E7">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439" w:type="dxa"/>
            <w:shd w:val="clear" w:color="auto" w:fill="auto"/>
            <w:tcMar>
              <w:top w:w="100" w:type="dxa"/>
              <w:left w:w="100" w:type="dxa"/>
              <w:bottom w:w="100" w:type="dxa"/>
              <w:right w:w="100" w:type="dxa"/>
            </w:tcMar>
          </w:tcPr>
          <w:p w14:paraId="4BAC6B9A" w14:textId="77777777" w:rsidR="00EC27E7" w:rsidRDefault="00EC27E7">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Ročné náklady </w:t>
            </w:r>
            <w:r>
              <w:rPr>
                <w:rFonts w:ascii="Calibri" w:eastAsia="Calibri" w:hAnsi="Calibri" w:cs="Calibri"/>
                <w:b/>
                <w:sz w:val="22"/>
                <w:szCs w:val="22"/>
              </w:rPr>
              <w:br/>
              <w:t xml:space="preserve">za 1 vozidlo, </w:t>
            </w:r>
          </w:p>
          <w:p w14:paraId="30A8C3A5" w14:textId="08E075EA" w:rsidR="00EC27E7" w:rsidRDefault="00EC27E7">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w:t>
            </w:r>
            <w:ins w:id="46" w:author="Martina Pašková" w:date="2022-02-01T19:46:00Z">
              <w:r>
                <w:rPr>
                  <w:rFonts w:ascii="Calibri" w:eastAsia="Calibri" w:hAnsi="Calibri" w:cs="Calibri"/>
                  <w:b/>
                  <w:sz w:val="22"/>
                  <w:szCs w:val="22"/>
                </w:rPr>
                <w:t>1</w:t>
              </w:r>
            </w:ins>
            <w:r>
              <w:rPr>
                <w:rFonts w:ascii="Calibri" w:eastAsia="Calibri" w:hAnsi="Calibri" w:cs="Calibri"/>
                <w:b/>
                <w:sz w:val="22"/>
                <w:szCs w:val="22"/>
              </w:rPr>
              <w:t xml:space="preserve"> (v EUR/vozidlo)</w:t>
            </w:r>
          </w:p>
        </w:tc>
        <w:tc>
          <w:tcPr>
            <w:tcW w:w="1826" w:type="dxa"/>
          </w:tcPr>
          <w:p w14:paraId="51A52DA5" w14:textId="619AF53E" w:rsidR="00EC27E7" w:rsidRDefault="00417720">
            <w:pPr>
              <w:widowControl w:val="0"/>
              <w:spacing w:line="276" w:lineRule="auto"/>
              <w:jc w:val="center"/>
              <w:rPr>
                <w:rFonts w:ascii="Calibri" w:eastAsia="Calibri" w:hAnsi="Calibri" w:cs="Calibri"/>
                <w:b/>
                <w:sz w:val="22"/>
                <w:szCs w:val="22"/>
              </w:rPr>
            </w:pPr>
            <w:ins w:id="47" w:author="Martina Pašková" w:date="2022-02-01T19:46:00Z">
              <w:r>
                <w:rPr>
                  <w:rFonts w:ascii="Calibri" w:eastAsia="Calibri" w:hAnsi="Calibri" w:cs="Calibri"/>
                  <w:b/>
                  <w:sz w:val="22"/>
                  <w:szCs w:val="22"/>
                </w:rPr>
                <w:t>Ročné náklady na informačný a odbavovací systém ROP2 (v EUR/vozidlo)</w:t>
              </w:r>
            </w:ins>
          </w:p>
        </w:tc>
        <w:tc>
          <w:tcPr>
            <w:tcW w:w="1826" w:type="dxa"/>
            <w:shd w:val="clear" w:color="auto" w:fill="auto"/>
            <w:tcMar>
              <w:top w:w="100" w:type="dxa"/>
              <w:left w:w="100" w:type="dxa"/>
              <w:bottom w:w="100" w:type="dxa"/>
              <w:right w:w="100" w:type="dxa"/>
            </w:tcMar>
          </w:tcPr>
          <w:p w14:paraId="55665C78" w14:textId="401A7271" w:rsidR="00EC27E7" w:rsidRDefault="00EC27E7">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Východiskový počet Základných  vozidiel podľa obehov (v ks)</w:t>
            </w:r>
          </w:p>
        </w:tc>
        <w:tc>
          <w:tcPr>
            <w:tcW w:w="1785" w:type="dxa"/>
            <w:shd w:val="clear" w:color="auto" w:fill="auto"/>
            <w:tcMar>
              <w:top w:w="100" w:type="dxa"/>
              <w:left w:w="100" w:type="dxa"/>
              <w:bottom w:w="100" w:type="dxa"/>
              <w:right w:w="100" w:type="dxa"/>
            </w:tcMar>
          </w:tcPr>
          <w:p w14:paraId="52F64507" w14:textId="77777777" w:rsidR="00EC27E7" w:rsidRDefault="00EC27E7">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EC27E7" w14:paraId="6198A3A6" w14:textId="77777777" w:rsidTr="00EC27E7">
        <w:trPr>
          <w:trHeight w:val="299"/>
        </w:trPr>
        <w:tc>
          <w:tcPr>
            <w:tcW w:w="2239" w:type="dxa"/>
            <w:shd w:val="clear" w:color="auto" w:fill="auto"/>
            <w:tcMar>
              <w:top w:w="100" w:type="dxa"/>
              <w:left w:w="100" w:type="dxa"/>
              <w:bottom w:w="100" w:type="dxa"/>
              <w:right w:w="100" w:type="dxa"/>
            </w:tcMar>
          </w:tcPr>
          <w:p w14:paraId="7181BAC6" w14:textId="77777777" w:rsidR="00EC27E7" w:rsidRDefault="00EC27E7">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439" w:type="dxa"/>
            <w:shd w:val="clear" w:color="auto" w:fill="FFFF00"/>
            <w:tcMar>
              <w:top w:w="100" w:type="dxa"/>
              <w:left w:w="100" w:type="dxa"/>
              <w:bottom w:w="100" w:type="dxa"/>
              <w:right w:w="100" w:type="dxa"/>
            </w:tcMar>
          </w:tcPr>
          <w:p w14:paraId="18E74481" w14:textId="77777777" w:rsidR="00EC27E7" w:rsidRDefault="00EC27E7">
            <w:pPr>
              <w:widowControl w:val="0"/>
              <w:spacing w:line="276" w:lineRule="auto"/>
              <w:jc w:val="left"/>
              <w:rPr>
                <w:rFonts w:ascii="Calibri" w:eastAsia="Calibri" w:hAnsi="Calibri" w:cs="Calibri"/>
                <w:b/>
                <w:sz w:val="22"/>
                <w:szCs w:val="22"/>
              </w:rPr>
            </w:pPr>
          </w:p>
        </w:tc>
        <w:tc>
          <w:tcPr>
            <w:tcW w:w="1826" w:type="dxa"/>
            <w:shd w:val="clear" w:color="auto" w:fill="FFFF00"/>
          </w:tcPr>
          <w:p w14:paraId="1E31B303" w14:textId="77777777" w:rsidR="00EC27E7" w:rsidRDefault="00EC27E7">
            <w:pPr>
              <w:widowControl w:val="0"/>
              <w:spacing w:line="276" w:lineRule="auto"/>
              <w:jc w:val="left"/>
              <w:rPr>
                <w:rFonts w:ascii="Calibri" w:eastAsia="Calibri" w:hAnsi="Calibri" w:cs="Calibri"/>
                <w:b/>
                <w:sz w:val="22"/>
                <w:szCs w:val="22"/>
              </w:rPr>
            </w:pPr>
          </w:p>
        </w:tc>
        <w:tc>
          <w:tcPr>
            <w:tcW w:w="1826" w:type="dxa"/>
            <w:shd w:val="clear" w:color="auto" w:fill="FFFF00"/>
            <w:tcMar>
              <w:top w:w="100" w:type="dxa"/>
              <w:left w:w="100" w:type="dxa"/>
              <w:bottom w:w="100" w:type="dxa"/>
              <w:right w:w="100" w:type="dxa"/>
            </w:tcMar>
          </w:tcPr>
          <w:p w14:paraId="7B3BC507" w14:textId="39376BDC" w:rsidR="00EC27E7" w:rsidRDefault="00EC27E7">
            <w:pPr>
              <w:widowControl w:val="0"/>
              <w:spacing w:line="276" w:lineRule="auto"/>
              <w:jc w:val="left"/>
              <w:rPr>
                <w:rFonts w:ascii="Calibri" w:eastAsia="Calibri" w:hAnsi="Calibri" w:cs="Calibri"/>
                <w:b/>
                <w:sz w:val="22"/>
                <w:szCs w:val="22"/>
              </w:rPr>
            </w:pPr>
          </w:p>
        </w:tc>
        <w:tc>
          <w:tcPr>
            <w:tcW w:w="1785" w:type="dxa"/>
            <w:shd w:val="clear" w:color="auto" w:fill="FFFF00"/>
            <w:tcMar>
              <w:top w:w="100" w:type="dxa"/>
              <w:left w:w="100" w:type="dxa"/>
              <w:bottom w:w="100" w:type="dxa"/>
              <w:right w:w="100" w:type="dxa"/>
            </w:tcMar>
          </w:tcPr>
          <w:p w14:paraId="3F029847" w14:textId="77777777" w:rsidR="00EC27E7" w:rsidRDefault="00EC27E7">
            <w:pPr>
              <w:widowControl w:val="0"/>
              <w:spacing w:line="276" w:lineRule="auto"/>
              <w:jc w:val="left"/>
              <w:rPr>
                <w:rFonts w:ascii="Calibri" w:eastAsia="Calibri" w:hAnsi="Calibri" w:cs="Calibri"/>
                <w:b/>
                <w:sz w:val="22"/>
                <w:szCs w:val="22"/>
              </w:rPr>
            </w:pPr>
          </w:p>
        </w:tc>
      </w:tr>
      <w:tr w:rsidR="00EC27E7" w14:paraId="135C65E7" w14:textId="77777777" w:rsidTr="00EC27E7">
        <w:trPr>
          <w:trHeight w:val="314"/>
        </w:trPr>
        <w:tc>
          <w:tcPr>
            <w:tcW w:w="2239" w:type="dxa"/>
            <w:shd w:val="clear" w:color="auto" w:fill="auto"/>
            <w:tcMar>
              <w:top w:w="100" w:type="dxa"/>
              <w:left w:w="100" w:type="dxa"/>
              <w:bottom w:w="100" w:type="dxa"/>
              <w:right w:w="100" w:type="dxa"/>
            </w:tcMar>
          </w:tcPr>
          <w:p w14:paraId="37CAF890" w14:textId="77777777" w:rsidR="00EC27E7" w:rsidRDefault="00EC27E7">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439" w:type="dxa"/>
            <w:shd w:val="clear" w:color="auto" w:fill="FFFF00"/>
            <w:tcMar>
              <w:top w:w="100" w:type="dxa"/>
              <w:left w:w="100" w:type="dxa"/>
              <w:bottom w:w="100" w:type="dxa"/>
              <w:right w:w="100" w:type="dxa"/>
            </w:tcMar>
          </w:tcPr>
          <w:p w14:paraId="00AE7D50" w14:textId="77777777" w:rsidR="00EC27E7" w:rsidRDefault="00EC27E7">
            <w:pPr>
              <w:widowControl w:val="0"/>
              <w:spacing w:line="276" w:lineRule="auto"/>
              <w:jc w:val="left"/>
              <w:rPr>
                <w:rFonts w:ascii="Calibri" w:eastAsia="Calibri" w:hAnsi="Calibri" w:cs="Calibri"/>
                <w:b/>
                <w:sz w:val="22"/>
                <w:szCs w:val="22"/>
              </w:rPr>
            </w:pPr>
          </w:p>
        </w:tc>
        <w:tc>
          <w:tcPr>
            <w:tcW w:w="1826" w:type="dxa"/>
            <w:shd w:val="clear" w:color="auto" w:fill="FFFF00"/>
          </w:tcPr>
          <w:p w14:paraId="4DC02FD6" w14:textId="77777777" w:rsidR="00EC27E7" w:rsidRDefault="00EC27E7">
            <w:pPr>
              <w:widowControl w:val="0"/>
              <w:spacing w:line="276" w:lineRule="auto"/>
              <w:jc w:val="left"/>
              <w:rPr>
                <w:rFonts w:ascii="Calibri" w:eastAsia="Calibri" w:hAnsi="Calibri" w:cs="Calibri"/>
                <w:b/>
                <w:sz w:val="22"/>
                <w:szCs w:val="22"/>
              </w:rPr>
            </w:pPr>
          </w:p>
        </w:tc>
        <w:tc>
          <w:tcPr>
            <w:tcW w:w="1826" w:type="dxa"/>
            <w:shd w:val="clear" w:color="auto" w:fill="FFFF00"/>
            <w:tcMar>
              <w:top w:w="100" w:type="dxa"/>
              <w:left w:w="100" w:type="dxa"/>
              <w:bottom w:w="100" w:type="dxa"/>
              <w:right w:w="100" w:type="dxa"/>
            </w:tcMar>
          </w:tcPr>
          <w:p w14:paraId="410A271A" w14:textId="76E86D90" w:rsidR="00EC27E7" w:rsidRDefault="00EC27E7">
            <w:pPr>
              <w:widowControl w:val="0"/>
              <w:spacing w:line="276" w:lineRule="auto"/>
              <w:jc w:val="left"/>
              <w:rPr>
                <w:rFonts w:ascii="Calibri" w:eastAsia="Calibri" w:hAnsi="Calibri" w:cs="Calibri"/>
                <w:b/>
                <w:sz w:val="22"/>
                <w:szCs w:val="22"/>
              </w:rPr>
            </w:pPr>
          </w:p>
        </w:tc>
        <w:tc>
          <w:tcPr>
            <w:tcW w:w="1785" w:type="dxa"/>
            <w:shd w:val="clear" w:color="auto" w:fill="FFFF00"/>
            <w:tcMar>
              <w:top w:w="100" w:type="dxa"/>
              <w:left w:w="100" w:type="dxa"/>
              <w:bottom w:w="100" w:type="dxa"/>
              <w:right w:w="100" w:type="dxa"/>
            </w:tcMar>
          </w:tcPr>
          <w:p w14:paraId="3D8ADD66" w14:textId="77777777" w:rsidR="00EC27E7" w:rsidRDefault="00EC27E7">
            <w:pPr>
              <w:widowControl w:val="0"/>
              <w:spacing w:line="276" w:lineRule="auto"/>
              <w:jc w:val="left"/>
              <w:rPr>
                <w:rFonts w:ascii="Calibri" w:eastAsia="Calibri" w:hAnsi="Calibri" w:cs="Calibri"/>
                <w:b/>
                <w:sz w:val="22"/>
                <w:szCs w:val="22"/>
              </w:rPr>
            </w:pPr>
          </w:p>
        </w:tc>
      </w:tr>
      <w:tr w:rsidR="00EC27E7" w14:paraId="03D91B7F" w14:textId="77777777" w:rsidTr="00EC27E7">
        <w:trPr>
          <w:trHeight w:val="299"/>
        </w:trPr>
        <w:tc>
          <w:tcPr>
            <w:tcW w:w="2239" w:type="dxa"/>
            <w:shd w:val="clear" w:color="auto" w:fill="auto"/>
            <w:tcMar>
              <w:top w:w="100" w:type="dxa"/>
              <w:left w:w="100" w:type="dxa"/>
              <w:bottom w:w="100" w:type="dxa"/>
              <w:right w:w="100" w:type="dxa"/>
            </w:tcMar>
          </w:tcPr>
          <w:p w14:paraId="5ABE0C35" w14:textId="77777777" w:rsidR="00EC27E7" w:rsidRDefault="00EC27E7">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439" w:type="dxa"/>
            <w:shd w:val="clear" w:color="auto" w:fill="FFFF00"/>
            <w:tcMar>
              <w:top w:w="100" w:type="dxa"/>
              <w:left w:w="100" w:type="dxa"/>
              <w:bottom w:w="100" w:type="dxa"/>
              <w:right w:w="100" w:type="dxa"/>
            </w:tcMar>
          </w:tcPr>
          <w:p w14:paraId="47E73D6C" w14:textId="77777777" w:rsidR="00EC27E7" w:rsidRDefault="00EC27E7">
            <w:pPr>
              <w:widowControl w:val="0"/>
              <w:spacing w:line="276" w:lineRule="auto"/>
              <w:jc w:val="left"/>
              <w:rPr>
                <w:rFonts w:ascii="Calibri" w:eastAsia="Calibri" w:hAnsi="Calibri" w:cs="Calibri"/>
                <w:b/>
                <w:sz w:val="22"/>
                <w:szCs w:val="22"/>
              </w:rPr>
            </w:pPr>
          </w:p>
        </w:tc>
        <w:tc>
          <w:tcPr>
            <w:tcW w:w="1826" w:type="dxa"/>
            <w:shd w:val="clear" w:color="auto" w:fill="FFFF00"/>
          </w:tcPr>
          <w:p w14:paraId="131C4850" w14:textId="77777777" w:rsidR="00EC27E7" w:rsidRDefault="00EC27E7">
            <w:pPr>
              <w:widowControl w:val="0"/>
              <w:spacing w:line="276" w:lineRule="auto"/>
              <w:jc w:val="left"/>
              <w:rPr>
                <w:rFonts w:ascii="Calibri" w:eastAsia="Calibri" w:hAnsi="Calibri" w:cs="Calibri"/>
                <w:b/>
                <w:sz w:val="22"/>
                <w:szCs w:val="22"/>
              </w:rPr>
            </w:pPr>
          </w:p>
        </w:tc>
        <w:tc>
          <w:tcPr>
            <w:tcW w:w="1826" w:type="dxa"/>
            <w:shd w:val="clear" w:color="auto" w:fill="FFFF00"/>
            <w:tcMar>
              <w:top w:w="100" w:type="dxa"/>
              <w:left w:w="100" w:type="dxa"/>
              <w:bottom w:w="100" w:type="dxa"/>
              <w:right w:w="100" w:type="dxa"/>
            </w:tcMar>
          </w:tcPr>
          <w:p w14:paraId="0D2C2EDB" w14:textId="7513C93E" w:rsidR="00EC27E7" w:rsidRDefault="00EC27E7">
            <w:pPr>
              <w:widowControl w:val="0"/>
              <w:spacing w:line="276" w:lineRule="auto"/>
              <w:jc w:val="left"/>
              <w:rPr>
                <w:rFonts w:ascii="Calibri" w:eastAsia="Calibri" w:hAnsi="Calibri" w:cs="Calibri"/>
                <w:b/>
                <w:sz w:val="22"/>
                <w:szCs w:val="22"/>
              </w:rPr>
            </w:pPr>
          </w:p>
        </w:tc>
        <w:tc>
          <w:tcPr>
            <w:tcW w:w="1785" w:type="dxa"/>
            <w:shd w:val="clear" w:color="auto" w:fill="CCCCCC"/>
            <w:tcMar>
              <w:top w:w="100" w:type="dxa"/>
              <w:left w:w="100" w:type="dxa"/>
              <w:bottom w:w="100" w:type="dxa"/>
              <w:right w:w="100" w:type="dxa"/>
            </w:tcMar>
          </w:tcPr>
          <w:p w14:paraId="730E3A22" w14:textId="77777777" w:rsidR="00EC27E7" w:rsidRDefault="00EC27E7">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EC27E7" w14:paraId="1823C903" w14:textId="77777777" w:rsidTr="00EC27E7">
        <w:trPr>
          <w:trHeight w:val="314"/>
        </w:trPr>
        <w:tc>
          <w:tcPr>
            <w:tcW w:w="2239" w:type="dxa"/>
            <w:shd w:val="clear" w:color="auto" w:fill="auto"/>
            <w:tcMar>
              <w:top w:w="100" w:type="dxa"/>
              <w:left w:w="100" w:type="dxa"/>
              <w:bottom w:w="100" w:type="dxa"/>
              <w:right w:w="100" w:type="dxa"/>
            </w:tcMar>
          </w:tcPr>
          <w:p w14:paraId="3B009567" w14:textId="77777777" w:rsidR="00EC27E7" w:rsidRDefault="00EC27E7">
            <w:pPr>
              <w:spacing w:line="276" w:lineRule="auto"/>
              <w:rPr>
                <w:rFonts w:ascii="Calibri" w:eastAsia="Calibri" w:hAnsi="Calibri" w:cs="Calibri"/>
                <w:sz w:val="20"/>
              </w:rPr>
            </w:pPr>
            <w:r>
              <w:rPr>
                <w:rFonts w:ascii="Calibri" w:eastAsia="Calibri" w:hAnsi="Calibri" w:cs="Calibri"/>
                <w:sz w:val="20"/>
              </w:rPr>
              <w:t>Spolu</w:t>
            </w:r>
          </w:p>
        </w:tc>
        <w:tc>
          <w:tcPr>
            <w:tcW w:w="1439" w:type="dxa"/>
            <w:shd w:val="clear" w:color="auto" w:fill="FFFF00"/>
            <w:tcMar>
              <w:top w:w="100" w:type="dxa"/>
              <w:left w:w="100" w:type="dxa"/>
              <w:bottom w:w="100" w:type="dxa"/>
              <w:right w:w="100" w:type="dxa"/>
            </w:tcMar>
          </w:tcPr>
          <w:p w14:paraId="20706816" w14:textId="77777777" w:rsidR="00EC27E7" w:rsidRDefault="00EC27E7">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826" w:type="dxa"/>
            <w:shd w:val="clear" w:color="auto" w:fill="FFFF00"/>
          </w:tcPr>
          <w:p w14:paraId="5291F205" w14:textId="4F5F7D85" w:rsidR="00EC27E7" w:rsidRDefault="00417720" w:rsidP="00417720">
            <w:pPr>
              <w:widowControl w:val="0"/>
              <w:spacing w:line="276" w:lineRule="auto"/>
              <w:jc w:val="center"/>
              <w:rPr>
                <w:rFonts w:ascii="Calibri" w:eastAsia="Calibri" w:hAnsi="Calibri" w:cs="Calibri"/>
                <w:b/>
                <w:sz w:val="22"/>
                <w:szCs w:val="22"/>
              </w:rPr>
            </w:pPr>
            <w:ins w:id="48" w:author="Martina Pašková" w:date="2022-02-01T19:46:00Z">
              <w:r>
                <w:rPr>
                  <w:rFonts w:ascii="Calibri" w:eastAsia="Calibri" w:hAnsi="Calibri" w:cs="Calibri"/>
                  <w:b/>
                  <w:sz w:val="22"/>
                  <w:szCs w:val="22"/>
                </w:rPr>
                <w:t>X</w:t>
              </w:r>
            </w:ins>
          </w:p>
        </w:tc>
        <w:tc>
          <w:tcPr>
            <w:tcW w:w="1826" w:type="dxa"/>
            <w:shd w:val="clear" w:color="auto" w:fill="FFFF00"/>
            <w:tcMar>
              <w:top w:w="100" w:type="dxa"/>
              <w:left w:w="100" w:type="dxa"/>
              <w:bottom w:w="100" w:type="dxa"/>
              <w:right w:w="100" w:type="dxa"/>
            </w:tcMar>
          </w:tcPr>
          <w:p w14:paraId="1355DB67" w14:textId="7BCF1628" w:rsidR="00EC27E7" w:rsidRDefault="00EC27E7">
            <w:pPr>
              <w:widowControl w:val="0"/>
              <w:spacing w:line="276" w:lineRule="auto"/>
              <w:jc w:val="left"/>
              <w:rPr>
                <w:rFonts w:ascii="Calibri" w:eastAsia="Calibri" w:hAnsi="Calibri" w:cs="Calibri"/>
                <w:b/>
                <w:sz w:val="22"/>
                <w:szCs w:val="22"/>
              </w:rPr>
            </w:pPr>
          </w:p>
        </w:tc>
        <w:tc>
          <w:tcPr>
            <w:tcW w:w="1785" w:type="dxa"/>
            <w:shd w:val="clear" w:color="auto" w:fill="FFFF00"/>
            <w:tcMar>
              <w:top w:w="100" w:type="dxa"/>
              <w:left w:w="100" w:type="dxa"/>
              <w:bottom w:w="100" w:type="dxa"/>
              <w:right w:w="100" w:type="dxa"/>
            </w:tcMar>
          </w:tcPr>
          <w:p w14:paraId="5FCEB5DD" w14:textId="77777777" w:rsidR="00EC27E7" w:rsidRDefault="00EC27E7">
            <w:pPr>
              <w:widowControl w:val="0"/>
              <w:spacing w:line="276" w:lineRule="auto"/>
              <w:jc w:val="left"/>
              <w:rPr>
                <w:rFonts w:ascii="Calibri" w:eastAsia="Calibri" w:hAnsi="Calibri" w:cs="Calibri"/>
                <w:b/>
                <w:sz w:val="22"/>
                <w:szCs w:val="22"/>
              </w:rPr>
            </w:pPr>
          </w:p>
        </w:tc>
      </w:tr>
    </w:tbl>
    <w:p w14:paraId="2FE336E2" w14:textId="77777777" w:rsidR="001E4FCD" w:rsidRDefault="001E4FCD">
      <w:pPr>
        <w:spacing w:line="276" w:lineRule="auto"/>
        <w:ind w:left="720"/>
        <w:jc w:val="left"/>
        <w:rPr>
          <w:rFonts w:ascii="Calibri" w:eastAsia="Calibri" w:hAnsi="Calibri" w:cs="Calibri"/>
          <w:b/>
          <w:sz w:val="22"/>
          <w:szCs w:val="22"/>
          <w:highlight w:val="yellow"/>
        </w:rPr>
      </w:pPr>
    </w:p>
    <w:p w14:paraId="6D59FBFE" w14:textId="77777777" w:rsidR="001E01F3" w:rsidRDefault="006F3697">
      <w:pPr>
        <w:spacing w:before="280" w:after="240" w:line="276" w:lineRule="auto"/>
        <w:ind w:left="709"/>
        <w:rPr>
          <w:ins w:id="49" w:author="Martina Pašková" w:date="2022-02-01T19:46:00Z"/>
          <w:rFonts w:ascii="Calibri" w:eastAsia="Calibri" w:hAnsi="Calibri" w:cs="Calibri"/>
          <w:sz w:val="22"/>
          <w:szCs w:val="22"/>
        </w:rPr>
      </w:pPr>
      <w:r>
        <w:rPr>
          <w:rFonts w:ascii="Calibri" w:eastAsia="Calibri" w:hAnsi="Calibri" w:cs="Calibri"/>
          <w:sz w:val="22"/>
          <w:szCs w:val="22"/>
        </w:rPr>
        <w:t>ROP</w:t>
      </w:r>
      <w:ins w:id="50" w:author="Martina Pašková" w:date="2022-02-01T19:46:00Z">
        <w:r w:rsidR="00417720">
          <w:rPr>
            <w:rFonts w:ascii="Calibri" w:eastAsia="Calibri" w:hAnsi="Calibri" w:cs="Calibri"/>
            <w:sz w:val="22"/>
            <w:szCs w:val="22"/>
          </w:rPr>
          <w:t>1</w:t>
        </w:r>
      </w:ins>
      <w:r>
        <w:rPr>
          <w:rFonts w:ascii="Calibri" w:eastAsia="Calibri" w:hAnsi="Calibri" w:cs="Calibri"/>
          <w:sz w:val="22"/>
          <w:szCs w:val="22"/>
        </w:rPr>
        <w:t xml:space="preserve"> -</w:t>
      </w:r>
      <w:r>
        <w:rPr>
          <w:rFonts w:ascii="Calibri" w:eastAsia="Calibri" w:hAnsi="Calibri" w:cs="Calibri"/>
        </w:rPr>
        <w:t xml:space="preserve"> Ročné</w:t>
      </w:r>
      <w:r>
        <w:rPr>
          <w:rFonts w:ascii="Calibri" w:eastAsia="Calibri" w:hAnsi="Calibri" w:cs="Calibri"/>
          <w:sz w:val="22"/>
          <w:szCs w:val="22"/>
        </w:rPr>
        <w:t xml:space="preserve"> náklady </w:t>
      </w:r>
      <w:ins w:id="51" w:author="Martina Pašková" w:date="2022-02-01T19:46:00Z">
        <w:r w:rsidR="001E01F3">
          <w:rPr>
            <w:rFonts w:ascii="Calibri" w:eastAsia="Calibri" w:hAnsi="Calibri" w:cs="Calibri"/>
            <w:sz w:val="22"/>
            <w:szCs w:val="22"/>
          </w:rPr>
          <w:t xml:space="preserve">(odpisy, nájom alebo operatívny lízing) </w:t>
        </w:r>
      </w:ins>
      <w:r>
        <w:rPr>
          <w:rFonts w:ascii="Calibri" w:eastAsia="Calibri" w:hAnsi="Calibri" w:cs="Calibri"/>
          <w:sz w:val="22"/>
          <w:szCs w:val="22"/>
        </w:rPr>
        <w:t>na jedno vozidlo</w:t>
      </w:r>
      <w:ins w:id="52" w:author="Martina Pašková" w:date="2022-02-01T19:46:00Z">
        <w:r w:rsidR="001E01F3">
          <w:rPr>
            <w:rFonts w:ascii="Calibri" w:eastAsia="Calibri" w:hAnsi="Calibri" w:cs="Calibri"/>
            <w:sz w:val="22"/>
            <w:szCs w:val="22"/>
          </w:rPr>
          <w:t xml:space="preserve"> z Ponuky Dopravcu. </w:t>
        </w:r>
      </w:ins>
    </w:p>
    <w:p w14:paraId="3ABD37D2" w14:textId="4925169C" w:rsidR="001E4FCD" w:rsidRDefault="001E01F3">
      <w:pPr>
        <w:spacing w:before="280" w:after="240" w:line="276" w:lineRule="auto"/>
        <w:ind w:left="709"/>
        <w:rPr>
          <w:rFonts w:ascii="Calibri" w:eastAsia="Calibri" w:hAnsi="Calibri" w:cs="Calibri"/>
          <w:sz w:val="22"/>
          <w:szCs w:val="22"/>
        </w:rPr>
      </w:pPr>
      <w:ins w:id="53" w:author="Martina Pašková" w:date="2022-02-01T19:46:00Z">
        <w:r>
          <w:rPr>
            <w:rFonts w:ascii="Calibri" w:eastAsia="Calibri" w:hAnsi="Calibri" w:cs="Calibri"/>
            <w:sz w:val="22"/>
            <w:szCs w:val="22"/>
          </w:rPr>
          <w:t>ROP2 – Ročné náklady na</w:t>
        </w:r>
      </w:ins>
      <w:del w:id="54" w:author="Martina Pašková" w:date="2022-02-01T19:46:00Z">
        <w:r w:rsidR="006F3697" w:rsidDel="001E01F3">
          <w:rPr>
            <w:rFonts w:ascii="Calibri" w:eastAsia="Calibri" w:hAnsi="Calibri" w:cs="Calibri"/>
            <w:sz w:val="22"/>
            <w:szCs w:val="22"/>
          </w:rPr>
          <w:delText>, vrát</w:delText>
        </w:r>
      </w:del>
      <w:del w:id="55" w:author="Martina Pašková" w:date="2022-02-01T19:47:00Z">
        <w:r w:rsidR="006F3697" w:rsidDel="001E01F3">
          <w:rPr>
            <w:rFonts w:ascii="Calibri" w:eastAsia="Calibri" w:hAnsi="Calibri" w:cs="Calibri"/>
            <w:sz w:val="22"/>
            <w:szCs w:val="22"/>
          </w:rPr>
          <w:delText>ane</w:delText>
        </w:r>
      </w:del>
      <w:r w:rsidR="006F3697">
        <w:rPr>
          <w:rFonts w:ascii="Calibri" w:eastAsia="Calibri" w:hAnsi="Calibri" w:cs="Calibri"/>
          <w:sz w:val="22"/>
          <w:szCs w:val="22"/>
        </w:rPr>
        <w:t xml:space="preserve"> informačn</w:t>
      </w:r>
      <w:ins w:id="56" w:author="Martina Pašková" w:date="2022-02-01T19:47:00Z">
        <w:r>
          <w:rPr>
            <w:rFonts w:ascii="Calibri" w:eastAsia="Calibri" w:hAnsi="Calibri" w:cs="Calibri"/>
            <w:sz w:val="22"/>
            <w:szCs w:val="22"/>
          </w:rPr>
          <w:t>ý</w:t>
        </w:r>
      </w:ins>
      <w:del w:id="57" w:author="Martina Pašková" w:date="2022-02-01T19:47:00Z">
        <w:r w:rsidR="006F3697" w:rsidDel="001E01F3">
          <w:rPr>
            <w:rFonts w:ascii="Calibri" w:eastAsia="Calibri" w:hAnsi="Calibri" w:cs="Calibri"/>
            <w:sz w:val="22"/>
            <w:szCs w:val="22"/>
          </w:rPr>
          <w:delText>ého</w:delText>
        </w:r>
      </w:del>
      <w:r w:rsidR="006F3697">
        <w:rPr>
          <w:rFonts w:ascii="Calibri" w:eastAsia="Calibri" w:hAnsi="Calibri" w:cs="Calibri"/>
          <w:sz w:val="22"/>
          <w:szCs w:val="22"/>
        </w:rPr>
        <w:t>, odbavovac</w:t>
      </w:r>
      <w:ins w:id="58" w:author="Martina Pašková" w:date="2022-02-01T19:47:00Z">
        <w:r w:rsidR="00E56F21">
          <w:rPr>
            <w:rFonts w:ascii="Calibri" w:eastAsia="Calibri" w:hAnsi="Calibri" w:cs="Calibri"/>
            <w:sz w:val="22"/>
            <w:szCs w:val="22"/>
          </w:rPr>
          <w:t>í</w:t>
        </w:r>
      </w:ins>
      <w:del w:id="59" w:author="Martina Pašková" w:date="2022-02-01T19:47:00Z">
        <w:r w:rsidR="006F3697" w:rsidDel="00E56F21">
          <w:rPr>
            <w:rFonts w:ascii="Calibri" w:eastAsia="Calibri" w:hAnsi="Calibri" w:cs="Calibri"/>
            <w:sz w:val="22"/>
            <w:szCs w:val="22"/>
          </w:rPr>
          <w:delText>ieho</w:delText>
        </w:r>
      </w:del>
      <w:r w:rsidR="006F3697">
        <w:rPr>
          <w:rFonts w:ascii="Calibri" w:eastAsia="Calibri" w:hAnsi="Calibri" w:cs="Calibri"/>
          <w:sz w:val="22"/>
          <w:szCs w:val="22"/>
        </w:rPr>
        <w:t xml:space="preserve"> systém</w:t>
      </w:r>
      <w:del w:id="60" w:author="Martina Pašková" w:date="2022-02-01T19:47:00Z">
        <w:r w:rsidR="006F3697" w:rsidDel="00E56F21">
          <w:rPr>
            <w:rFonts w:ascii="Calibri" w:eastAsia="Calibri" w:hAnsi="Calibri" w:cs="Calibri"/>
            <w:sz w:val="22"/>
            <w:szCs w:val="22"/>
          </w:rPr>
          <w:delText>u</w:delText>
        </w:r>
      </w:del>
      <w:r w:rsidR="006F3697">
        <w:rPr>
          <w:rFonts w:ascii="Calibri" w:eastAsia="Calibri" w:hAnsi="Calibri" w:cs="Calibri"/>
          <w:sz w:val="22"/>
          <w:szCs w:val="22"/>
        </w:rPr>
        <w:t xml:space="preserve"> a ostatn</w:t>
      </w:r>
      <w:ins w:id="61" w:author="Martina Pašková" w:date="2022-02-01T19:47:00Z">
        <w:r w:rsidR="00E56F21">
          <w:rPr>
            <w:rFonts w:ascii="Calibri" w:eastAsia="Calibri" w:hAnsi="Calibri" w:cs="Calibri"/>
            <w:sz w:val="22"/>
            <w:szCs w:val="22"/>
          </w:rPr>
          <w:t>é</w:t>
        </w:r>
      </w:ins>
      <w:del w:id="62" w:author="Martina Pašková" w:date="2022-02-01T19:47:00Z">
        <w:r w:rsidR="006F3697" w:rsidDel="00E56F21">
          <w:rPr>
            <w:rFonts w:ascii="Calibri" w:eastAsia="Calibri" w:hAnsi="Calibri" w:cs="Calibri"/>
            <w:sz w:val="22"/>
            <w:szCs w:val="22"/>
          </w:rPr>
          <w:delText>ých</w:delText>
        </w:r>
      </w:del>
      <w:r w:rsidR="006F3697">
        <w:rPr>
          <w:rFonts w:ascii="Calibri" w:eastAsia="Calibri" w:hAnsi="Calibri" w:cs="Calibri"/>
          <w:sz w:val="22"/>
          <w:szCs w:val="22"/>
        </w:rPr>
        <w:t xml:space="preserve"> pevn</w:t>
      </w:r>
      <w:ins w:id="63" w:author="Martina Pašková" w:date="2022-02-01T19:47:00Z">
        <w:r w:rsidR="00E56F21">
          <w:rPr>
            <w:rFonts w:ascii="Calibri" w:eastAsia="Calibri" w:hAnsi="Calibri" w:cs="Calibri"/>
            <w:sz w:val="22"/>
            <w:szCs w:val="22"/>
          </w:rPr>
          <w:t>é</w:t>
        </w:r>
      </w:ins>
      <w:del w:id="64" w:author="Martina Pašková" w:date="2022-02-01T19:47:00Z">
        <w:r w:rsidR="006F3697" w:rsidDel="00E56F21">
          <w:rPr>
            <w:rFonts w:ascii="Calibri" w:eastAsia="Calibri" w:hAnsi="Calibri" w:cs="Calibri"/>
            <w:sz w:val="22"/>
            <w:szCs w:val="22"/>
          </w:rPr>
          <w:delText>ých</w:delText>
        </w:r>
      </w:del>
      <w:r w:rsidR="006F3697">
        <w:rPr>
          <w:rFonts w:ascii="Calibri" w:eastAsia="Calibri" w:hAnsi="Calibri" w:cs="Calibri"/>
          <w:sz w:val="22"/>
          <w:szCs w:val="22"/>
        </w:rPr>
        <w:t xml:space="preserve"> zariaden</w:t>
      </w:r>
      <w:del w:id="65" w:author="Martina Pašková" w:date="2022-02-01T19:47:00Z">
        <w:r w:rsidR="006F3697" w:rsidDel="00E56F21">
          <w:rPr>
            <w:rFonts w:ascii="Calibri" w:eastAsia="Calibri" w:hAnsi="Calibri" w:cs="Calibri"/>
            <w:sz w:val="22"/>
            <w:szCs w:val="22"/>
          </w:rPr>
          <w:delText>í</w:delText>
        </w:r>
      </w:del>
      <w:ins w:id="66" w:author="Martina Pašková" w:date="2022-02-01T19:47:00Z">
        <w:r w:rsidR="00E56F21">
          <w:rPr>
            <w:rFonts w:ascii="Calibri" w:eastAsia="Calibri" w:hAnsi="Calibri" w:cs="Calibri"/>
            <w:sz w:val="22"/>
            <w:szCs w:val="22"/>
          </w:rPr>
          <w:t>ia</w:t>
        </w:r>
      </w:ins>
      <w:r w:rsidR="006F3697">
        <w:rPr>
          <w:rFonts w:ascii="Calibri" w:eastAsia="Calibri" w:hAnsi="Calibri" w:cs="Calibri"/>
          <w:sz w:val="22"/>
          <w:szCs w:val="22"/>
        </w:rPr>
        <w:t xml:space="preserve"> zabudovan</w:t>
      </w:r>
      <w:ins w:id="67" w:author="Martina Pašková" w:date="2022-02-01T19:47:00Z">
        <w:r w:rsidR="00E56F21">
          <w:rPr>
            <w:rFonts w:ascii="Calibri" w:eastAsia="Calibri" w:hAnsi="Calibri" w:cs="Calibri"/>
            <w:sz w:val="22"/>
            <w:szCs w:val="22"/>
          </w:rPr>
          <w:t>é</w:t>
        </w:r>
      </w:ins>
      <w:del w:id="68" w:author="Martina Pašková" w:date="2022-02-01T19:47:00Z">
        <w:r w:rsidR="006F3697" w:rsidDel="00E56F21">
          <w:rPr>
            <w:rFonts w:ascii="Calibri" w:eastAsia="Calibri" w:hAnsi="Calibri" w:cs="Calibri"/>
            <w:sz w:val="22"/>
            <w:szCs w:val="22"/>
          </w:rPr>
          <w:delText>ých</w:delText>
        </w:r>
      </w:del>
      <w:r w:rsidR="006F3697">
        <w:rPr>
          <w:rFonts w:ascii="Calibri" w:eastAsia="Calibri" w:hAnsi="Calibri" w:cs="Calibri"/>
          <w:sz w:val="22"/>
          <w:szCs w:val="22"/>
        </w:rPr>
        <w:t xml:space="preserve"> alebo inštalovan</w:t>
      </w:r>
      <w:ins w:id="69" w:author="Martina Pašková" w:date="2022-02-01T19:47:00Z">
        <w:r w:rsidR="00E56F21">
          <w:rPr>
            <w:rFonts w:ascii="Calibri" w:eastAsia="Calibri" w:hAnsi="Calibri" w:cs="Calibri"/>
            <w:sz w:val="22"/>
            <w:szCs w:val="22"/>
          </w:rPr>
          <w:t>é</w:t>
        </w:r>
      </w:ins>
      <w:del w:id="70" w:author="Martina Pašková" w:date="2022-02-01T19:47:00Z">
        <w:r w:rsidR="006F3697" w:rsidDel="00E56F21">
          <w:rPr>
            <w:rFonts w:ascii="Calibri" w:eastAsia="Calibri" w:hAnsi="Calibri" w:cs="Calibri"/>
            <w:sz w:val="22"/>
            <w:szCs w:val="22"/>
          </w:rPr>
          <w:delText>ých</w:delText>
        </w:r>
      </w:del>
      <w:r w:rsidR="006F3697">
        <w:rPr>
          <w:rFonts w:ascii="Calibri" w:eastAsia="Calibri" w:hAnsi="Calibri" w:cs="Calibri"/>
          <w:sz w:val="22"/>
          <w:szCs w:val="22"/>
        </w:rPr>
        <w:t xml:space="preserve"> vo vozidle v súlade s technickými a prevádzkovými štandardmi, používané na poskytovanie Služby, stanovené osobitne pre každú veľkostnú kategóriu</w:t>
      </w:r>
      <w:ins w:id="71" w:author="Martina Pašková" w:date="2022-02-01T19:47:00Z">
        <w:r w:rsidR="00F42582">
          <w:rPr>
            <w:rFonts w:ascii="Calibri" w:eastAsia="Calibri" w:hAnsi="Calibri" w:cs="Calibri"/>
            <w:sz w:val="22"/>
            <w:szCs w:val="22"/>
          </w:rPr>
          <w:t>, z Ponuky Dopravcu</w:t>
        </w:r>
      </w:ins>
      <w:r w:rsidR="006F3697">
        <w:rPr>
          <w:rFonts w:ascii="Calibri" w:eastAsia="Calibri" w:hAnsi="Calibri" w:cs="Calibri"/>
          <w:sz w:val="22"/>
          <w:szCs w:val="22"/>
        </w:rPr>
        <w:t xml:space="preserve">. </w:t>
      </w:r>
    </w:p>
    <w:p w14:paraId="08134437" w14:textId="77777777" w:rsidR="001E4FCD" w:rsidRDefault="006F3697">
      <w:pPr>
        <w:spacing w:after="240" w:line="276" w:lineRule="auto"/>
        <w:ind w:left="709"/>
        <w:rPr>
          <w:rFonts w:ascii="Calibri" w:eastAsia="Calibri" w:hAnsi="Calibri" w:cs="Calibri"/>
          <w:sz w:val="22"/>
          <w:szCs w:val="22"/>
        </w:rPr>
      </w:pPr>
      <w:r>
        <w:rPr>
          <w:rFonts w:ascii="Calibri" w:eastAsia="Calibri" w:hAnsi="Calibri" w:cs="Calibri"/>
          <w:sz w:val="22"/>
          <w:szCs w:val="22"/>
        </w:rPr>
        <w:t xml:space="preserve">Počet vozidiel vo veľkostných kategóriách sa môže v závislosti od zmien rozsahu Služby, zmien Cestovných poriadkov alebo zmien veľkosti prepravných prúdov a s nimi súvisiacich Obehov, meniť postupom podľa bodov 5.12. </w:t>
      </w:r>
    </w:p>
    <w:p w14:paraId="662CAC0C" w14:textId="77777777" w:rsidR="001E4FCD" w:rsidRDefault="006F3697">
      <w:pPr>
        <w:widowControl w:val="0"/>
        <w:numPr>
          <w:ilvl w:val="1"/>
          <w:numId w:val="16"/>
        </w:num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Štvrťročné kontroly skutočných nákladov a ročné zúčtovanie   </w:t>
      </w:r>
    </w:p>
    <w:p w14:paraId="5AD13FCB" w14:textId="77777777" w:rsidR="001E4FCD" w:rsidRDefault="001E4FCD">
      <w:pPr>
        <w:widowControl w:val="0"/>
        <w:pBdr>
          <w:top w:val="nil"/>
          <w:left w:val="nil"/>
          <w:bottom w:val="nil"/>
          <w:right w:val="nil"/>
          <w:between w:val="nil"/>
        </w:pBdr>
        <w:spacing w:line="276" w:lineRule="auto"/>
        <w:ind w:left="360"/>
        <w:jc w:val="left"/>
        <w:rPr>
          <w:rFonts w:ascii="Calibri" w:eastAsia="Calibri" w:hAnsi="Calibri" w:cs="Calibri"/>
          <w:b/>
          <w:color w:val="000000"/>
          <w:sz w:val="22"/>
          <w:szCs w:val="22"/>
        </w:rPr>
      </w:pPr>
    </w:p>
    <w:p w14:paraId="28893D1E" w14:textId="77777777" w:rsidR="001E4FCD" w:rsidRDefault="006F3697">
      <w:pPr>
        <w:widowControl w:val="0"/>
        <w:numPr>
          <w:ilvl w:val="2"/>
          <w:numId w:val="16"/>
        </w:numPr>
        <w:pBdr>
          <w:top w:val="nil"/>
          <w:left w:val="nil"/>
          <w:bottom w:val="nil"/>
          <w:right w:val="nil"/>
          <w:between w:val="nil"/>
        </w:pBdr>
        <w:spacing w:after="24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po uplynutí každého kalendárneho mesiaca predložiť Objednávateľovi nasledovné dokumenty: </w:t>
      </w:r>
    </w:p>
    <w:p w14:paraId="33FA70BB" w14:textId="77777777" w:rsidR="001E4FCD" w:rsidRDefault="006F3697">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č. 12. Aktualizovanú Prílohu č. 12 Dopravca predloží Objednávateľovi do 20 kalendárnych dní po uplynutí príslušného kalendárneho mesiaca. </w:t>
      </w:r>
    </w:p>
    <w:p w14:paraId="29C37EB1" w14:textId="6DEDCBA9" w:rsidR="001E4FCD" w:rsidRDefault="006F3697">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w:t>
      </w:r>
      <w:del w:id="72" w:author="Martina Pašková" w:date="2022-02-01T19:47:00Z">
        <w:r w:rsidDel="00792C12">
          <w:rPr>
            <w:rFonts w:ascii="Calibri" w:eastAsia="Calibri" w:hAnsi="Calibri" w:cs="Calibri"/>
            <w:sz w:val="22"/>
            <w:szCs w:val="22"/>
          </w:rPr>
          <w:delText xml:space="preserve">, </w:delText>
        </w:r>
      </w:del>
      <w:r>
        <w:rPr>
          <w:rFonts w:ascii="Calibri" w:eastAsia="Calibri" w:hAnsi="Calibri" w:cs="Calibri"/>
          <w:sz w:val="22"/>
          <w:szCs w:val="22"/>
        </w:rPr>
        <w:t xml:space="preserve">samostatne za Posilové spoje, samostatne za Cyklobusy a samostatne za Skibusy, a to najneskôr do 20-teho kalendárneho dňa po skončení príslušného kalendárneho mesiaca. Výkaz výkonov, ktorý Dopravca predloží Objednávateľovi musí byť overený Organizátorom a musí byť predložený vo forme podľa Prílohy č. 9 Zmluvy. </w:t>
      </w:r>
      <w:ins w:id="73" w:author="Martina Pašková" w:date="2022-02-01T19:48:00Z">
        <w:r w:rsidR="001C3EE4">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ins>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4BE00E16" w14:textId="77777777" w:rsidR="001E4FCD" w:rsidRDefault="006F3697">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6D894E43" w14:textId="77777777" w:rsidR="001E4FCD" w:rsidRDefault="006F3697">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478C4C3D"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Výkaz tržieb a iných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6C558936"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Objednávateľ bude vykonávať štvrťročnú kontrolu skutočných nákladov, ktoré Dopravca uviedol v aktualizovanej Prílohe č. 12 Zmluvy podľa bodu 6.4.1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Okrem toho, je Objednávateľ oprávnený</w:t>
      </w:r>
      <w:r>
        <w:rPr>
          <w:rFonts w:ascii="Calibri" w:eastAsia="Calibri" w:hAnsi="Calibri" w:cs="Calibri"/>
          <w:sz w:val="22"/>
          <w:szCs w:val="22"/>
        </w:rPr>
        <w:t xml:space="preserve"> </w:t>
      </w:r>
      <w:r>
        <w:rPr>
          <w:rFonts w:ascii="Calibri" w:eastAsia="Calibri" w:hAnsi="Calibri" w:cs="Calibri"/>
          <w:color w:val="000000"/>
          <w:sz w:val="22"/>
          <w:szCs w:val="22"/>
        </w:rPr>
        <w:t xml:space="preserve">neuznať Dopravcovi: </w:t>
      </w:r>
    </w:p>
    <w:p w14:paraId="287DE0A5" w14:textId="77777777" w:rsidR="001E4FCD" w:rsidRDefault="006F3697">
      <w:pPr>
        <w:widowControl w:val="0"/>
        <w:spacing w:after="200" w:line="276" w:lineRule="auto"/>
        <w:ind w:left="1275" w:hanging="424"/>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pri ročnom zúčtovaní skutočné náklady v časti nákladov na PHM, Mzdové náklady a Ostatné náklady (platí pre každú kategóriu jednotlivo), ktoré prekročili príslušnú časť ceny na PHM, Mzdové náklady a Ostatné náklady, ktoré Dopravca uviedol vo svojej Ponuke po valorizácii v príslušnom kalendárnom roku podľa bodov 6.3.4 až 6.3.8 (C</w:t>
      </w:r>
      <w:r>
        <w:rPr>
          <w:rFonts w:ascii="Calibri" w:eastAsia="Calibri" w:hAnsi="Calibri" w:cs="Calibri"/>
          <w:sz w:val="22"/>
          <w:szCs w:val="22"/>
          <w:vertAlign w:val="subscript"/>
        </w:rPr>
        <w:t>SPOLUX</w:t>
      </w:r>
      <w:r>
        <w:rPr>
          <w:rFonts w:ascii="Calibri" w:eastAsia="Calibri" w:hAnsi="Calibri" w:cs="Calibri"/>
          <w:sz w:val="22"/>
          <w:szCs w:val="22"/>
        </w:rPr>
        <w:t>) a po zohľadnení zmeny počtu skutočne ubehnutých kilometrov oproti východiskovému počtu kilometrov (KM</w:t>
      </w:r>
      <w:r>
        <w:rPr>
          <w:rFonts w:ascii="Calibri" w:eastAsia="Calibri" w:hAnsi="Calibri" w:cs="Calibri"/>
          <w:sz w:val="22"/>
          <w:szCs w:val="22"/>
          <w:vertAlign w:val="subscript"/>
        </w:rPr>
        <w:t>CPX</w:t>
      </w:r>
      <w:r>
        <w:rPr>
          <w:rFonts w:ascii="Calibri" w:eastAsia="Calibri" w:hAnsi="Calibri" w:cs="Calibri"/>
          <w:sz w:val="22"/>
          <w:szCs w:val="22"/>
        </w:rPr>
        <w:t>/KM</w:t>
      </w:r>
      <w:r>
        <w:rPr>
          <w:rFonts w:ascii="Calibri" w:eastAsia="Calibri" w:hAnsi="Calibri" w:cs="Calibri"/>
          <w:sz w:val="22"/>
          <w:szCs w:val="22"/>
          <w:vertAlign w:val="subscript"/>
        </w:rPr>
        <w:t xml:space="preserve">VP0X </w:t>
      </w:r>
      <w:r>
        <w:rPr>
          <w:rFonts w:ascii="Calibri" w:eastAsia="Calibri" w:hAnsi="Calibri" w:cs="Calibri"/>
          <w:sz w:val="22"/>
          <w:szCs w:val="22"/>
        </w:rPr>
        <w:t>);</w:t>
      </w:r>
    </w:p>
    <w:p w14:paraId="001FCF85" w14:textId="77777777" w:rsidR="001E4FCD" w:rsidRDefault="006F3697">
      <w:pPr>
        <w:widowControl w:val="0"/>
        <w:pBdr>
          <w:top w:val="nil"/>
          <w:left w:val="nil"/>
          <w:bottom w:val="nil"/>
          <w:right w:val="nil"/>
          <w:between w:val="nil"/>
        </w:pBdr>
        <w:spacing w:after="200" w:line="276" w:lineRule="auto"/>
        <w:ind w:left="1275" w:hanging="424"/>
        <w:rPr>
          <w:rFonts w:ascii="Calibri" w:eastAsia="Calibri" w:hAnsi="Calibri" w:cs="Calibri"/>
          <w:sz w:val="22"/>
          <w:szCs w:val="22"/>
        </w:rPr>
      </w:pPr>
      <w:r>
        <w:rPr>
          <w:rFonts w:ascii="Calibri" w:eastAsia="Calibri" w:hAnsi="Calibri" w:cs="Calibri"/>
          <w:sz w:val="22"/>
          <w:szCs w:val="22"/>
        </w:rPr>
        <w:t xml:space="preserve">(ii) </w:t>
      </w:r>
      <w:r>
        <w:rPr>
          <w:rFonts w:ascii="Calibri" w:eastAsia="Calibri" w:hAnsi="Calibri" w:cs="Calibri"/>
          <w:sz w:val="22"/>
          <w:szCs w:val="22"/>
        </w:rPr>
        <w:tab/>
        <w:t>pri štvrťročných kontrolách skutočné Iné náklady (položka 2.4.8. v Prílohe č. 12), ktoré prekročili 10% zo skutočných Prevádzkových nákladov (položka 2.0.0. v Prílohe č. 12) bez Operatívneho lízingu (položka 2.4.1. v Prílohe č. 12), Nákladov na zmluvných vodičov (položka 2.4.6. v Prílohe č. 12) a Nákladov na zmluvných pracovníkov (2.4.7. v Prílohe č. 12);</w:t>
      </w:r>
    </w:p>
    <w:p w14:paraId="5F68CFEC" w14:textId="77777777" w:rsidR="001E4FCD" w:rsidRDefault="006F3697">
      <w:pPr>
        <w:widowControl w:val="0"/>
        <w:pBdr>
          <w:top w:val="nil"/>
          <w:left w:val="nil"/>
          <w:bottom w:val="nil"/>
          <w:right w:val="nil"/>
          <w:between w:val="nil"/>
        </w:pBdr>
        <w:spacing w:after="200" w:line="276" w:lineRule="auto"/>
        <w:ind w:left="1275" w:hanging="424"/>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sz w:val="22"/>
          <w:szCs w:val="22"/>
        </w:rPr>
        <w:tab/>
        <w:t xml:space="preserve">pri štvrťročných kontrolách skutočné Osobné náklady na ostatných zamestnancov (položka 3.2.0. v Prílohe č. 12), ktoré prekročili 15% zo skutočných Osobných nákladov (položka 3.0.0. v Prílohe č. 12). </w:t>
      </w:r>
    </w:p>
    <w:p w14:paraId="2E3BE796" w14:textId="4A55E5F9" w:rsidR="002311BC" w:rsidRDefault="004E3020" w:rsidP="004E3020">
      <w:pPr>
        <w:widowControl w:val="0"/>
        <w:pBdr>
          <w:top w:val="nil"/>
          <w:left w:val="nil"/>
          <w:bottom w:val="nil"/>
          <w:right w:val="nil"/>
          <w:between w:val="nil"/>
        </w:pBdr>
        <w:spacing w:after="240" w:line="276" w:lineRule="auto"/>
        <w:ind w:left="709"/>
        <w:rPr>
          <w:rFonts w:ascii="Calibri" w:eastAsia="Calibri" w:hAnsi="Calibri" w:cs="Calibri"/>
          <w:sz w:val="22"/>
          <w:szCs w:val="22"/>
        </w:rPr>
      </w:pPr>
      <w:r>
        <w:rPr>
          <w:rFonts w:ascii="Calibri" w:eastAsia="Calibri" w:hAnsi="Calibri" w:cs="Calibri"/>
          <w:sz w:val="22"/>
          <w:szCs w:val="22"/>
        </w:rPr>
        <w:t>V prípade, ak dôjde k prekročeniu niektorého z vyššie uvedených limitov, Objednávateľ skutočné a preukázané náklady evidované v účtovníctve prekračujúce limit uzná, pokiaľ D</w:t>
      </w:r>
      <w:r w:rsidRPr="00CD5FF5">
        <w:rPr>
          <w:rFonts w:ascii="Calibri" w:eastAsia="Calibri" w:hAnsi="Calibri" w:cs="Calibri"/>
          <w:sz w:val="22"/>
          <w:szCs w:val="22"/>
        </w:rPr>
        <w:t>opravca</w:t>
      </w:r>
      <w:r>
        <w:rPr>
          <w:rFonts w:ascii="Calibri" w:eastAsia="Calibri" w:hAnsi="Calibri" w:cs="Calibri"/>
          <w:sz w:val="22"/>
          <w:szCs w:val="22"/>
        </w:rPr>
        <w:t xml:space="preserve"> prekročenie limitu</w:t>
      </w:r>
      <w:r w:rsidRPr="00CD5FF5">
        <w:rPr>
          <w:rFonts w:ascii="Calibri" w:eastAsia="Calibri" w:hAnsi="Calibri" w:cs="Calibri"/>
          <w:sz w:val="22"/>
          <w:szCs w:val="22"/>
        </w:rPr>
        <w:t xml:space="preserve"> odôvodní </w:t>
      </w:r>
      <w:r>
        <w:rPr>
          <w:rFonts w:ascii="Calibri" w:eastAsia="Calibri" w:hAnsi="Calibri" w:cs="Calibri"/>
          <w:sz w:val="22"/>
          <w:szCs w:val="22"/>
        </w:rPr>
        <w:t xml:space="preserve">objektívnymi skutočnosťami, ktoré nezáviseli na vôli Dopravcu a zároveň </w:t>
      </w:r>
      <w:r w:rsidRPr="00CD5FF5">
        <w:rPr>
          <w:rFonts w:ascii="Calibri" w:eastAsia="Calibri" w:hAnsi="Calibri" w:cs="Calibri"/>
          <w:sz w:val="22"/>
          <w:szCs w:val="22"/>
        </w:rPr>
        <w:t xml:space="preserve">neakceptovanie </w:t>
      </w:r>
      <w:r>
        <w:rPr>
          <w:rFonts w:ascii="Calibri" w:eastAsia="Calibri" w:hAnsi="Calibri" w:cs="Calibri"/>
          <w:sz w:val="22"/>
          <w:szCs w:val="22"/>
        </w:rPr>
        <w:t xml:space="preserve">takého zdôvodnenia </w:t>
      </w:r>
      <w:r w:rsidRPr="00CD5FF5">
        <w:rPr>
          <w:rFonts w:ascii="Calibri" w:eastAsia="Calibri" w:hAnsi="Calibri" w:cs="Calibri"/>
          <w:sz w:val="22"/>
          <w:szCs w:val="22"/>
        </w:rPr>
        <w:t>by bolo zjavne v rozpore s poctivým obchodným stykom</w:t>
      </w:r>
      <w:r>
        <w:rPr>
          <w:rFonts w:ascii="Calibri" w:eastAsia="Calibri" w:hAnsi="Calibri" w:cs="Calibri"/>
          <w:sz w:val="22"/>
          <w:szCs w:val="22"/>
        </w:rPr>
        <w:t>. P</w:t>
      </w:r>
      <w:r w:rsidRPr="00CD5FF5">
        <w:rPr>
          <w:rFonts w:ascii="Calibri" w:eastAsia="Calibri" w:hAnsi="Calibri" w:cs="Calibri"/>
          <w:sz w:val="22"/>
          <w:szCs w:val="22"/>
        </w:rPr>
        <w:t xml:space="preserve">okiaľ by k prekročeniu limitu </w:t>
      </w:r>
      <w:r>
        <w:rPr>
          <w:rFonts w:ascii="Calibri" w:eastAsia="Calibri" w:hAnsi="Calibri" w:cs="Calibri"/>
          <w:sz w:val="22"/>
          <w:szCs w:val="22"/>
        </w:rPr>
        <w:t xml:space="preserve">došlo </w:t>
      </w:r>
      <w:r w:rsidRPr="00CD5FF5">
        <w:rPr>
          <w:rFonts w:ascii="Calibri" w:eastAsia="Calibri" w:hAnsi="Calibri" w:cs="Calibri"/>
          <w:sz w:val="22"/>
          <w:szCs w:val="22"/>
        </w:rPr>
        <w:t>z dôvodov, ktoré sú trvalého charakteru, zmluvné strany sa dohodnú na zvýšení limitu</w:t>
      </w:r>
      <w:r>
        <w:rPr>
          <w:rFonts w:ascii="Calibri" w:eastAsia="Calibri" w:hAnsi="Calibri" w:cs="Calibri"/>
          <w:sz w:val="22"/>
          <w:szCs w:val="22"/>
        </w:rPr>
        <w:t xml:space="preserve"> formou dodatku k Zmluve</w:t>
      </w:r>
      <w:r w:rsidRPr="00CD5FF5">
        <w:rPr>
          <w:rFonts w:ascii="Calibri" w:eastAsia="Calibri" w:hAnsi="Calibri" w:cs="Calibri"/>
          <w:sz w:val="22"/>
          <w:szCs w:val="22"/>
        </w:rPr>
        <w:t>.</w:t>
      </w:r>
    </w:p>
    <w:p w14:paraId="52FD69D3"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 to znamená, že Objednávateľovi poskytne všetku potrebnú súčinnosť na to, aby Objednávateľ overil, že deklarované skutočné náklady má Dopravca skutočne zaevidované v deklarovanej výške v účtovníctve, ako aj aby Objednávateľ overil, že skutočné náklady boli dôvodne a opodstatnene vynaložené aj s prihliadnutím na obvyklosť cien v danom mieste a čase, za ktoré Dopravca obstaral tovary a služby, ktorých sa náklady týkajú.</w:t>
      </w:r>
    </w:p>
    <w:p w14:paraId="5ED1AAC1"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začne s vykonávaním štvrťročnej kontroly do 10 kalendárnych dní odo dňa doručenia všetkých dokumentov podľa bodu 6.4.1 a kontrolu ukončí vydaním protokolu do 30 kalendárnych dní odo dňa začatia kontroly. Dopravca sa k protokolu o výsledku kontroly vyjadrí v lehote päť kalendárnych dní. Pokiaľ Dopravca nebude súhlasiť s výsledkom kontroly, je povinný vo vyjadrení uviesť dostatočné odôvodnenie. Do 5 kalendárnych dní odo dňa doručenia vyjadrenia Dopravcu, Objednávateľ zhodnotí či akceptuje vyjadrenie Dopravcu,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Zmluvné strany budú znalca losovať, pričom každá Zmluvná strana navrhne jedného kandidáta. Pokiaľ sa strany nedohodnú na tom, kto bude z dvoch kandidátov losovať, losovať bude štatutárny orgán Objednávateľa. Pokiaľ niektorá zo strán nepredloží kandidáta, platí, že vybraným súdnym znalcom bude predložený kandidát druhej strany.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2C90858E"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 troch kalendárnych dní po doručení protokolu zo štvrťročnej kontroly posledného kalendárneho štvrťroku, ktorý Dopravca potvrdil alebo o ktorom rozhodol znalec, Dopravca vykoná ročné zúčtovanie za príslušný kalendárny rok podľa nasledujúceho vzorca: </w:t>
      </w:r>
    </w:p>
    <w:p w14:paraId="3F607174" w14:textId="5A34B97E" w:rsidR="001E4FCD" w:rsidRDefault="006F3697">
      <w:pPr>
        <w:spacing w:after="240" w:line="276" w:lineRule="auto"/>
        <w:ind w:left="936"/>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r w:rsidR="00CA772A">
        <w:rPr>
          <w:rFonts w:ascii="Calibri" w:eastAsia="Calibri" w:hAnsi="Calibri" w:cs="Calibri"/>
          <w:b/>
          <w:sz w:val="22"/>
          <w:szCs w:val="22"/>
        </w:rPr>
        <w:t xml:space="preserve"> + SN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71ED32F3" w14:textId="77777777" w:rsidR="001E4FCD" w:rsidRDefault="006F3697">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33C87CE1" w14:textId="33BCFAE1" w:rsidR="001E4FCD" w:rsidRDefault="006F3697">
      <w:pPr>
        <w:spacing w:line="276" w:lineRule="auto"/>
        <w:ind w:left="935"/>
        <w:rPr>
          <w:rFonts w:ascii="Calibri" w:eastAsia="Calibri" w:hAnsi="Calibri" w:cs="Calibri"/>
          <w:b/>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je Cena Služby za uplynulý kalendárny rok podľa bodu 6.1.</w:t>
      </w:r>
      <w:r w:rsidR="00947544">
        <w:rPr>
          <w:rFonts w:ascii="Calibri" w:eastAsia="Calibri" w:hAnsi="Calibri" w:cs="Calibri"/>
          <w:sz w:val="22"/>
          <w:szCs w:val="22"/>
        </w:rPr>
        <w:t>2</w:t>
      </w:r>
      <w:r>
        <w:rPr>
          <w:rFonts w:ascii="Calibri" w:eastAsia="Calibri" w:hAnsi="Calibri" w:cs="Calibri"/>
          <w:sz w:val="22"/>
          <w:szCs w:val="22"/>
        </w:rPr>
        <w:t xml:space="preserve"> </w:t>
      </w:r>
    </w:p>
    <w:p w14:paraId="1A2D6FB9" w14:textId="77777777" w:rsidR="00060680" w:rsidRDefault="00060680" w:rsidP="00060680">
      <w:pPr>
        <w:spacing w:line="276" w:lineRule="auto"/>
        <w:ind w:left="935"/>
        <w:rPr>
          <w:rFonts w:ascii="Calibri" w:eastAsia="Calibri" w:hAnsi="Calibri" w:cs="Calibri"/>
          <w:b/>
          <w:sz w:val="22"/>
          <w:szCs w:val="22"/>
        </w:rPr>
      </w:pPr>
      <w:r>
        <w:rPr>
          <w:rFonts w:ascii="Calibri" w:eastAsia="Calibri" w:hAnsi="Calibri" w:cs="Calibri"/>
          <w:b/>
          <w:sz w:val="22"/>
          <w:szCs w:val="22"/>
        </w:rPr>
        <w:t>SN</w:t>
      </w:r>
      <w:r>
        <w:rPr>
          <w:rFonts w:ascii="Calibri" w:eastAsia="Calibri" w:hAnsi="Calibri" w:cs="Calibri"/>
          <w:b/>
          <w:sz w:val="22"/>
          <w:szCs w:val="22"/>
        </w:rPr>
        <w:tab/>
      </w:r>
      <w:r>
        <w:rPr>
          <w:rFonts w:ascii="Calibri" w:eastAsia="Calibri" w:hAnsi="Calibri" w:cs="Calibri"/>
          <w:b/>
          <w:sz w:val="22"/>
          <w:szCs w:val="22"/>
        </w:rPr>
        <w:tab/>
      </w:r>
      <w:r w:rsidRPr="00FA1E07">
        <w:rPr>
          <w:rFonts w:ascii="Calibri" w:eastAsia="Calibri" w:hAnsi="Calibri" w:cs="Calibri"/>
          <w:bCs/>
          <w:sz w:val="22"/>
          <w:szCs w:val="22"/>
        </w:rPr>
        <w:t>sú</w:t>
      </w:r>
      <w:r>
        <w:rPr>
          <w:rFonts w:ascii="Calibri" w:eastAsia="Calibri" w:hAnsi="Calibri" w:cs="Calibri"/>
          <w:b/>
          <w:sz w:val="22"/>
          <w:szCs w:val="22"/>
        </w:rPr>
        <w:t xml:space="preserve"> </w:t>
      </w:r>
      <w:r>
        <w:rPr>
          <w:rFonts w:ascii="Calibri" w:eastAsia="Calibri" w:hAnsi="Calibri" w:cs="Calibri"/>
          <w:sz w:val="22"/>
          <w:szCs w:val="22"/>
        </w:rPr>
        <w:t>pr</w:t>
      </w:r>
      <w:r w:rsidRPr="00082AC3">
        <w:rPr>
          <w:rFonts w:ascii="Calibri" w:eastAsia="Calibri" w:hAnsi="Calibri" w:cs="Calibri"/>
          <w:sz w:val="22"/>
          <w:szCs w:val="22"/>
        </w:rPr>
        <w:t>iamo preplácan</w:t>
      </w:r>
      <w:r>
        <w:rPr>
          <w:rFonts w:ascii="Calibri" w:eastAsia="Calibri" w:hAnsi="Calibri" w:cs="Calibri"/>
          <w:sz w:val="22"/>
          <w:szCs w:val="22"/>
        </w:rPr>
        <w:t>é</w:t>
      </w:r>
      <w:r w:rsidRPr="00082AC3">
        <w:rPr>
          <w:rFonts w:ascii="Calibri" w:eastAsia="Calibri" w:hAnsi="Calibri" w:cs="Calibri"/>
          <w:sz w:val="22"/>
          <w:szCs w:val="22"/>
        </w:rPr>
        <w:t xml:space="preserve"> skutočn</w:t>
      </w:r>
      <w:r>
        <w:rPr>
          <w:rFonts w:ascii="Calibri" w:eastAsia="Calibri" w:hAnsi="Calibri" w:cs="Calibri"/>
          <w:sz w:val="22"/>
          <w:szCs w:val="22"/>
        </w:rPr>
        <w:t>é</w:t>
      </w:r>
      <w:r w:rsidRPr="00082AC3">
        <w:rPr>
          <w:rFonts w:ascii="Calibri" w:eastAsia="Calibri" w:hAnsi="Calibri" w:cs="Calibri"/>
          <w:sz w:val="22"/>
          <w:szCs w:val="22"/>
        </w:rPr>
        <w:t xml:space="preserve"> náklad</w:t>
      </w:r>
      <w:r>
        <w:rPr>
          <w:rFonts w:ascii="Calibri" w:eastAsia="Calibri" w:hAnsi="Calibri" w:cs="Calibri"/>
          <w:sz w:val="22"/>
          <w:szCs w:val="22"/>
        </w:rPr>
        <w:t>y podľa bodu 6.2.7</w:t>
      </w:r>
    </w:p>
    <w:p w14:paraId="2D6B8D18" w14:textId="749D961E" w:rsidR="001E4FCD" w:rsidRDefault="006F3697">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1210A4E4" w14:textId="77777777" w:rsidR="001E4FCD" w:rsidRDefault="006F3697">
      <w:pPr>
        <w:spacing w:after="24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23928A22"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6.4.5, (ii) objektivizovaná Maximálna cena Služby podľa bodu 6.2.4 aj s podrobným výpočtom aktualizovanej východiskovej ceny služby, (iii) výpočet preplatku alebo nedoplatku podľa bodov 6.4.9 alebo 6.4.10</w:t>
      </w:r>
      <w:r>
        <w:rPr>
          <w:rFonts w:ascii="Calibri" w:eastAsia="Calibri" w:hAnsi="Calibri" w:cs="Calibri"/>
          <w:sz w:val="22"/>
          <w:szCs w:val="22"/>
        </w:rPr>
        <w:t>, a (iv) výpočet nákladov v zmysle bodu 6.4.3 (i).</w:t>
      </w:r>
      <w:r>
        <w:rPr>
          <w:rFonts w:ascii="Calibri" w:eastAsia="Calibri" w:hAnsi="Calibri" w:cs="Calibri"/>
          <w:b/>
          <w:color w:val="000000"/>
          <w:sz w:val="22"/>
          <w:szCs w:val="22"/>
        </w:rPr>
        <w:t xml:space="preserve"> </w:t>
      </w:r>
    </w:p>
    <w:p w14:paraId="47CA02E2"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 predložení ročného zúčtovania Dopravcom v zmysle bodov 6.4.6 a 6.4.7 Objednávateľ vykoná kontrolu ročného zúčtovania a vydá záverečný protokol do 3 kalendárnych dní odo dňa doručenia ročného zúčtovania. </w:t>
      </w:r>
    </w:p>
    <w:p w14:paraId="2BDD6B59"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86C079A"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136C89B9"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poskytnúť Objednávateľovi všetku potrebnú súčinnosť, ktorú možno od neho spravodlivo požadovať na vykonanie štvrťročnej kontroly skutočných  nákladov  a kontroly ročného zúčtovania, a to aj v priestoroch Dopravcu nahliadnutím do účtovnej evidencie či účtovných dokladov, za účelom overenia správnosti výpočtu objektivizovanej Maximálnej ceny služby podľa bodu 6.2.4, aktualizácie jednotlivých častí ceny služby, Výkazov výkonov, Výkazov tržieb a iných výnosov, Prehľadov vozidlového parku, dát o predaji cestovných lístkov a overenia,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45EC2B77" w14:textId="77777777" w:rsidR="001E4FCD" w:rsidRDefault="006F3697">
      <w:pPr>
        <w:widowControl w:val="0"/>
        <w:numPr>
          <w:ilvl w:val="2"/>
          <w:numId w:val="1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Pokiaľ sa Dopravca dostane do omeškania s predložením aktualizovanej Prílohy č. 12 podľa bodu 6.4.1 (i), ročného zúčtovania podľa bodov 6.4.7 alebo ostatných dokladov uvedených v bode 6.4.1, Objednávateľ až do času ich predloženia nebude Dopravcovi vyplácať mesačné zálohy na poskytovanie Služby. Týmto nie je dotknutá povinnosť Dopravcu riadne a včas poskytovať Službu.</w:t>
      </w:r>
    </w:p>
    <w:p w14:paraId="104C42FC" w14:textId="77777777" w:rsidR="001E4FCD" w:rsidRDefault="006F3697">
      <w:pPr>
        <w:numPr>
          <w:ilvl w:val="1"/>
          <w:numId w:val="16"/>
        </w:numPr>
        <w:pBdr>
          <w:top w:val="nil"/>
          <w:left w:val="nil"/>
          <w:bottom w:val="nil"/>
          <w:right w:val="nil"/>
          <w:between w:val="nil"/>
        </w:pBdr>
        <w:spacing w:after="240" w:line="240" w:lineRule="auto"/>
        <w:ind w:left="357" w:hanging="357"/>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58B26D5A" w14:textId="77777777" w:rsidR="001E4FCD" w:rsidRDefault="006F3697">
      <w:pPr>
        <w:numPr>
          <w:ilvl w:val="2"/>
          <w:numId w:val="16"/>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zákonom o verejnom obstarávaní dodatok k Zmluve, predmetom ktorého bude špecifikácia požiadavky a cena, ktorú Objednávateľ Dopravcovi za splnenie požiadavky uhradí. Týmito požiadavkami môžu byť najmä požiadavky súvisiace s rozvojom integrácie a tvorbou integrovaných dopravných systémov, s obnovou alebo modernizáciou dispečersko-clearingového systému, technického vybavenia autobusov, informačných tabúľ, odbavovacích zariadení, cyklonosičov a ostatných zariadení.</w:t>
      </w:r>
    </w:p>
    <w:p w14:paraId="5019EB30" w14:textId="77777777" w:rsidR="001E4FCD" w:rsidRDefault="006F3697">
      <w:pPr>
        <w:numPr>
          <w:ilvl w:val="2"/>
          <w:numId w:val="16"/>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D6073F2" w14:textId="77777777" w:rsidR="001E4FCD" w:rsidRDefault="006F3697">
      <w:pPr>
        <w:numPr>
          <w:ilvl w:val="2"/>
          <w:numId w:val="16"/>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Pokiaľ bude Dopravca povinný zabezpečiť požiadavku obstaraním podľa zákona o verejnom obstarávaní, Zmluvné strany spoločne pripravia a vzájomne si odsúhlasia súťažné podklady a zároveň zástupca Objednávateľa bude členom komisie na vyhodnotenie ponúk.</w:t>
      </w:r>
    </w:p>
    <w:p w14:paraId="484CC6C8" w14:textId="77777777" w:rsidR="001E4FCD" w:rsidRDefault="006F3697">
      <w:pPr>
        <w:numPr>
          <w:ilvl w:val="2"/>
          <w:numId w:val="16"/>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4472C584" w14:textId="77777777" w:rsidR="001E4FCD" w:rsidRDefault="001E4FCD">
      <w:pPr>
        <w:pBdr>
          <w:top w:val="nil"/>
          <w:left w:val="nil"/>
          <w:bottom w:val="nil"/>
          <w:right w:val="nil"/>
          <w:between w:val="nil"/>
        </w:pBdr>
        <w:spacing w:line="276" w:lineRule="auto"/>
        <w:jc w:val="center"/>
        <w:rPr>
          <w:rFonts w:ascii="Calibri" w:eastAsia="Calibri" w:hAnsi="Calibri" w:cs="Calibri"/>
          <w:color w:val="FF0000"/>
        </w:rPr>
      </w:pPr>
    </w:p>
    <w:p w14:paraId="02103126" w14:textId="77777777" w:rsidR="001E4FCD" w:rsidRDefault="001E4FCD">
      <w:pPr>
        <w:pBdr>
          <w:top w:val="nil"/>
          <w:left w:val="nil"/>
          <w:bottom w:val="nil"/>
          <w:right w:val="nil"/>
          <w:between w:val="nil"/>
        </w:pBdr>
        <w:spacing w:line="276" w:lineRule="auto"/>
        <w:ind w:left="720"/>
        <w:jc w:val="left"/>
        <w:rPr>
          <w:rFonts w:ascii="Calibri" w:eastAsia="Calibri" w:hAnsi="Calibri" w:cs="Calibri"/>
          <w:b/>
          <w:sz w:val="22"/>
          <w:szCs w:val="22"/>
        </w:rPr>
      </w:pPr>
    </w:p>
    <w:p w14:paraId="423A2A43"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7 </w:t>
      </w:r>
    </w:p>
    <w:p w14:paraId="4C7433AB" w14:textId="77777777" w:rsidR="001E4FCD" w:rsidRDefault="006F3697">
      <w:pPr>
        <w:jc w:val="center"/>
        <w:rPr>
          <w:rFonts w:ascii="Calibri" w:eastAsia="Calibri" w:hAnsi="Calibri" w:cs="Calibri"/>
          <w:b/>
          <w:sz w:val="22"/>
          <w:szCs w:val="22"/>
        </w:rPr>
      </w:pPr>
      <w:r>
        <w:rPr>
          <w:rFonts w:ascii="Calibri" w:eastAsia="Calibri" w:hAnsi="Calibri" w:cs="Calibri"/>
          <w:b/>
          <w:sz w:val="22"/>
          <w:szCs w:val="22"/>
        </w:rPr>
        <w:t>ZÁKLADNÉ POVINNOSTI DOPRAVCU PRI POSKYTOVANÍ SLUŽBY</w:t>
      </w:r>
    </w:p>
    <w:p w14:paraId="20EF041C" w14:textId="77777777" w:rsidR="001E4FCD" w:rsidRDefault="001E4FCD">
      <w:pPr>
        <w:rPr>
          <w:rFonts w:ascii="Calibri" w:eastAsia="Calibri" w:hAnsi="Calibri" w:cs="Calibri"/>
          <w:b/>
          <w:sz w:val="22"/>
          <w:szCs w:val="22"/>
        </w:rPr>
      </w:pPr>
    </w:p>
    <w:p w14:paraId="0C7D699C" w14:textId="77777777" w:rsidR="001E4FCD" w:rsidRDefault="006F3697">
      <w:pPr>
        <w:numPr>
          <w:ilvl w:val="1"/>
          <w:numId w:val="38"/>
        </w:numPr>
        <w:pBdr>
          <w:top w:val="nil"/>
          <w:left w:val="nil"/>
          <w:bottom w:val="nil"/>
          <w:right w:val="nil"/>
          <w:between w:val="nil"/>
        </w:pBdr>
        <w:spacing w:after="200" w:line="276" w:lineRule="auto"/>
        <w:ind w:left="709" w:hanging="709"/>
        <w:jc w:val="left"/>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poskytovať Službu: </w:t>
      </w:r>
    </w:p>
    <w:p w14:paraId="42494B6E" w14:textId="77777777" w:rsidR="001E4FCD" w:rsidRDefault="006F3697">
      <w:pPr>
        <w:numPr>
          <w:ilvl w:val="0"/>
          <w:numId w:val="37"/>
        </w:numPr>
        <w:pBdr>
          <w:top w:val="nil"/>
          <w:left w:val="nil"/>
          <w:bottom w:val="nil"/>
          <w:right w:val="nil"/>
          <w:between w:val="nil"/>
        </w:pBdr>
        <w:spacing w:after="120" w:line="276" w:lineRule="auto"/>
        <w:ind w:left="1418" w:hanging="499"/>
        <w:rPr>
          <w:rFonts w:ascii="Calibri" w:eastAsia="Calibri" w:hAnsi="Calibri" w:cs="Calibri"/>
          <w:sz w:val="22"/>
          <w:szCs w:val="22"/>
        </w:rPr>
      </w:pPr>
      <w:r>
        <w:rPr>
          <w:rFonts w:ascii="Calibri" w:eastAsia="Calibri" w:hAnsi="Calibri" w:cs="Calibri"/>
          <w:color w:val="000000"/>
          <w:sz w:val="22"/>
          <w:szCs w:val="22"/>
        </w:rPr>
        <w:t xml:space="preserve">v súlade </w:t>
      </w:r>
      <w:r>
        <w:rPr>
          <w:rFonts w:ascii="Calibri" w:eastAsia="Calibri" w:hAnsi="Calibri" w:cs="Calibri"/>
          <w:sz w:val="22"/>
          <w:szCs w:val="22"/>
        </w:rPr>
        <w:t>s</w:t>
      </w:r>
      <w:r>
        <w:rPr>
          <w:rFonts w:ascii="Calibri" w:eastAsia="Calibri" w:hAnsi="Calibri" w:cs="Calibri"/>
          <w:color w:val="000000"/>
          <w:sz w:val="22"/>
          <w:szCs w:val="22"/>
        </w:rPr>
        <w:t>o svojimi záväzkami, ktoré vyplývajú z </w:t>
      </w:r>
      <w:r>
        <w:rPr>
          <w:rFonts w:ascii="Calibri" w:eastAsia="Calibri" w:hAnsi="Calibri" w:cs="Calibri"/>
          <w:b/>
          <w:color w:val="000000"/>
          <w:sz w:val="22"/>
          <w:szCs w:val="22"/>
        </w:rPr>
        <w:t xml:space="preserve">Ponuky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Prílohu č. 2</w:t>
      </w:r>
      <w:r>
        <w:rPr>
          <w:rFonts w:ascii="Calibri" w:eastAsia="Calibri" w:hAnsi="Calibri" w:cs="Calibri"/>
          <w:color w:val="000000"/>
          <w:sz w:val="22"/>
          <w:szCs w:val="22"/>
        </w:rPr>
        <w:t xml:space="preserve"> Zmluvy, ako aj v súlade so súťažnými podkladmi a podmienkami v Procese verejného obstarávania; </w:t>
      </w:r>
    </w:p>
    <w:p w14:paraId="10DF98ED" w14:textId="77777777" w:rsidR="001E4FCD" w:rsidRDefault="006F3697">
      <w:pPr>
        <w:numPr>
          <w:ilvl w:val="0"/>
          <w:numId w:val="37"/>
        </w:numPr>
        <w:pBdr>
          <w:top w:val="nil"/>
          <w:left w:val="nil"/>
          <w:bottom w:val="nil"/>
          <w:right w:val="nil"/>
          <w:between w:val="nil"/>
        </w:pBdr>
        <w:spacing w:after="120" w:line="276" w:lineRule="auto"/>
        <w:ind w:left="1418" w:hanging="499"/>
      </w:pPr>
      <w:r>
        <w:rPr>
          <w:rFonts w:ascii="Calibri" w:eastAsia="Calibri" w:hAnsi="Calibri" w:cs="Calibri"/>
          <w:color w:val="000000"/>
          <w:sz w:val="22"/>
          <w:szCs w:val="22"/>
        </w:rPr>
        <w:t>v súlade s požiadavkami, stanovenými v </w:t>
      </w:r>
      <w:r>
        <w:rPr>
          <w:rFonts w:ascii="Calibri" w:eastAsia="Calibri" w:hAnsi="Calibri" w:cs="Calibri"/>
          <w:b/>
          <w:color w:val="000000"/>
          <w:sz w:val="22"/>
          <w:szCs w:val="22"/>
        </w:rPr>
        <w:t>Technických a prevádzkových štandardoch ŽSK</w:t>
      </w:r>
      <w:r>
        <w:rPr>
          <w:rFonts w:ascii="Calibri" w:eastAsia="Calibri" w:hAnsi="Calibri" w:cs="Calibri"/>
          <w:b/>
          <w:sz w:val="22"/>
          <w:szCs w:val="22"/>
        </w:rPr>
        <w:t xml:space="preserve">, </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ktorých znenie v čase uzavretia Zmluvy tvorí </w:t>
      </w:r>
      <w:r>
        <w:rPr>
          <w:rFonts w:ascii="Calibri" w:eastAsia="Calibri" w:hAnsi="Calibri" w:cs="Calibri"/>
          <w:b/>
          <w:color w:val="000000"/>
          <w:sz w:val="22"/>
          <w:szCs w:val="22"/>
        </w:rPr>
        <w:t>Prílohu č. 4</w:t>
      </w:r>
      <w:r>
        <w:rPr>
          <w:rFonts w:ascii="Calibri" w:eastAsia="Calibri" w:hAnsi="Calibri" w:cs="Calibri"/>
          <w:color w:val="000000"/>
          <w:sz w:val="22"/>
          <w:szCs w:val="22"/>
        </w:rPr>
        <w:t xml:space="preserve"> Zmluvy</w:t>
      </w:r>
      <w:r>
        <w:rPr>
          <w:rFonts w:ascii="Calibri" w:eastAsia="Calibri" w:hAnsi="Calibri" w:cs="Calibri"/>
          <w:sz w:val="22"/>
          <w:szCs w:val="22"/>
        </w:rPr>
        <w:t xml:space="preserve">. </w:t>
      </w:r>
      <w:r>
        <w:rPr>
          <w:rFonts w:ascii="Calibri" w:eastAsia="Calibri" w:hAnsi="Calibri" w:cs="Calibri"/>
          <w:color w:val="000000"/>
          <w:sz w:val="22"/>
          <w:szCs w:val="22"/>
        </w:rPr>
        <w:t xml:space="preserve"> Zmluvné strany sa dohodli, že Objednávateľ nie je oprávnený po dobu trvania Zmluvy Technické a prevádzkové štandardy ŽSK (ďalej aj len ako </w:t>
      </w:r>
      <w:r>
        <w:rPr>
          <w:rFonts w:ascii="Calibri" w:eastAsia="Calibri" w:hAnsi="Calibri" w:cs="Calibri"/>
          <w:b/>
          <w:color w:val="000000"/>
          <w:sz w:val="22"/>
          <w:szCs w:val="22"/>
        </w:rPr>
        <w:t>„TPŠ“</w:t>
      </w:r>
      <w:r>
        <w:rPr>
          <w:rFonts w:ascii="Calibri" w:eastAsia="Calibri" w:hAnsi="Calibri" w:cs="Calibri"/>
          <w:color w:val="000000"/>
          <w:sz w:val="22"/>
          <w:szCs w:val="22"/>
        </w:rPr>
        <w:t>), ktoré tvoria Prílohu č. 4 Zmluvy jednostranne aktualizovať</w:t>
      </w:r>
      <w:r>
        <w:rPr>
          <w:rFonts w:ascii="Calibri" w:eastAsia="Calibri" w:hAnsi="Calibri" w:cs="Calibri"/>
          <w:sz w:val="22"/>
          <w:szCs w:val="22"/>
        </w:rPr>
        <w:t>.</w:t>
      </w:r>
      <w:r>
        <w:rPr>
          <w:rFonts w:ascii="Calibri" w:eastAsia="Calibri" w:hAnsi="Calibri" w:cs="Calibri"/>
          <w:b/>
          <w:sz w:val="22"/>
          <w:szCs w:val="22"/>
        </w:rPr>
        <w:t xml:space="preserve"> </w:t>
      </w:r>
      <w:r>
        <w:rPr>
          <w:rFonts w:ascii="Calibri" w:eastAsia="Calibri" w:hAnsi="Calibri" w:cs="Calibri"/>
          <w:color w:val="000000"/>
          <w:sz w:val="22"/>
          <w:szCs w:val="22"/>
        </w:rPr>
        <w:t xml:space="preserve">Za </w:t>
      </w:r>
      <w:r>
        <w:rPr>
          <w:rFonts w:ascii="Calibri" w:eastAsia="Calibri" w:hAnsi="Calibri" w:cs="Calibri"/>
          <w:sz w:val="22"/>
          <w:szCs w:val="22"/>
        </w:rPr>
        <w:t xml:space="preserve">nedodržanie Technických a prevádzkových štandardov ŽSK si môže Objednávateľ uplatniť voči Dopravcovi zmluvnú pokutu v súlade so </w:t>
      </w:r>
      <w:r>
        <w:rPr>
          <w:rFonts w:ascii="Calibri" w:eastAsia="Calibri" w:hAnsi="Calibri" w:cs="Calibri"/>
          <w:b/>
          <w:sz w:val="22"/>
          <w:szCs w:val="22"/>
        </w:rPr>
        <w:t>Sadzobníkom zmluvných pokút</w:t>
      </w:r>
      <w:r>
        <w:rPr>
          <w:rFonts w:ascii="Calibri" w:eastAsia="Calibri" w:hAnsi="Calibri" w:cs="Calibri"/>
          <w:sz w:val="22"/>
          <w:szCs w:val="22"/>
        </w:rPr>
        <w:t xml:space="preserve">, ktorý je súčasťou  Prílohy č.  4 - </w:t>
      </w:r>
      <w:r>
        <w:rPr>
          <w:rFonts w:ascii="Calibri" w:eastAsia="Calibri" w:hAnsi="Calibri" w:cs="Calibri"/>
          <w:b/>
          <w:sz w:val="22"/>
          <w:szCs w:val="22"/>
        </w:rPr>
        <w:t xml:space="preserve">Technických a prevádzkových štandardov ŽSK.  </w:t>
      </w:r>
    </w:p>
    <w:p w14:paraId="6CFA6707" w14:textId="77777777" w:rsidR="001E4FCD" w:rsidRDefault="006F3697">
      <w:pPr>
        <w:numPr>
          <w:ilvl w:val="0"/>
          <w:numId w:val="37"/>
        </w:numPr>
        <w:pBdr>
          <w:top w:val="nil"/>
          <w:left w:val="nil"/>
          <w:bottom w:val="nil"/>
          <w:right w:val="nil"/>
          <w:between w:val="nil"/>
        </w:pBdr>
        <w:spacing w:after="120" w:line="276" w:lineRule="auto"/>
        <w:ind w:left="1418" w:hanging="499"/>
      </w:pPr>
      <w:r>
        <w:rPr>
          <w:rFonts w:ascii="Calibri" w:eastAsia="Calibri" w:hAnsi="Calibri" w:cs="Calibri"/>
          <w:color w:val="000000"/>
          <w:sz w:val="22"/>
          <w:szCs w:val="22"/>
        </w:rPr>
        <w:t xml:space="preserve">podľa aktuálne schválených </w:t>
      </w:r>
      <w:r>
        <w:rPr>
          <w:rFonts w:ascii="Calibri" w:eastAsia="Calibri" w:hAnsi="Calibri" w:cs="Calibri"/>
          <w:b/>
          <w:color w:val="000000"/>
          <w:sz w:val="22"/>
          <w:szCs w:val="22"/>
        </w:rPr>
        <w:t>Cestovných poriadkov</w:t>
      </w:r>
      <w:r>
        <w:rPr>
          <w:rFonts w:ascii="Calibri" w:eastAsia="Calibri" w:hAnsi="Calibri" w:cs="Calibri"/>
          <w:color w:val="000000"/>
          <w:sz w:val="22"/>
          <w:szCs w:val="22"/>
        </w:rPr>
        <w:t xml:space="preserve">; </w:t>
      </w:r>
    </w:p>
    <w:p w14:paraId="5D4F7AD1" w14:textId="77777777" w:rsidR="001E4FCD" w:rsidRDefault="006F3697">
      <w:pPr>
        <w:numPr>
          <w:ilvl w:val="0"/>
          <w:numId w:val="37"/>
        </w:numPr>
        <w:pBdr>
          <w:top w:val="nil"/>
          <w:left w:val="nil"/>
          <w:bottom w:val="nil"/>
          <w:right w:val="nil"/>
          <w:between w:val="nil"/>
        </w:pBdr>
        <w:spacing w:after="120" w:line="276" w:lineRule="auto"/>
        <w:ind w:left="1418" w:hanging="499"/>
      </w:pPr>
      <w:r>
        <w:rPr>
          <w:rFonts w:ascii="Calibri" w:eastAsia="Calibri" w:hAnsi="Calibri" w:cs="Calibri"/>
          <w:color w:val="000000"/>
          <w:sz w:val="22"/>
          <w:szCs w:val="22"/>
        </w:rPr>
        <w:t xml:space="preserve">v súlade </w:t>
      </w:r>
      <w:r>
        <w:rPr>
          <w:rFonts w:ascii="Calibri" w:eastAsia="Calibri" w:hAnsi="Calibri" w:cs="Calibri"/>
          <w:b/>
          <w:color w:val="000000"/>
          <w:sz w:val="22"/>
          <w:szCs w:val="22"/>
        </w:rPr>
        <w:t xml:space="preserve">s  </w:t>
      </w:r>
      <w:r>
        <w:rPr>
          <w:rFonts w:ascii="Calibri" w:eastAsia="Calibri" w:hAnsi="Calibri" w:cs="Calibri"/>
          <w:b/>
          <w:sz w:val="22"/>
          <w:szCs w:val="22"/>
        </w:rPr>
        <w:t>aktuálne platným Ce</w:t>
      </w:r>
      <w:r>
        <w:rPr>
          <w:rFonts w:ascii="Calibri" w:eastAsia="Calibri" w:hAnsi="Calibri" w:cs="Calibri"/>
          <w:b/>
          <w:color w:val="000000"/>
          <w:sz w:val="22"/>
          <w:szCs w:val="22"/>
        </w:rPr>
        <w:t>nníkom cestovného ŽSK pre pravidelnú prímestskú</w:t>
      </w:r>
      <w:r>
        <w:rPr>
          <w:rFonts w:ascii="Calibri" w:eastAsia="Calibri" w:hAnsi="Calibri" w:cs="Calibri"/>
          <w:b/>
          <w:sz w:val="22"/>
          <w:szCs w:val="22"/>
        </w:rPr>
        <w:t xml:space="preserve"> </w:t>
      </w:r>
      <w:r>
        <w:rPr>
          <w:rFonts w:ascii="Calibri" w:eastAsia="Calibri" w:hAnsi="Calibri" w:cs="Calibri"/>
          <w:b/>
          <w:color w:val="000000"/>
          <w:sz w:val="22"/>
          <w:szCs w:val="22"/>
        </w:rPr>
        <w:t xml:space="preserve">dopravu </w:t>
      </w:r>
      <w:r>
        <w:rPr>
          <w:rFonts w:ascii="Calibri" w:eastAsia="Calibri" w:hAnsi="Calibri" w:cs="Calibri"/>
          <w:color w:val="000000"/>
          <w:sz w:val="22"/>
          <w:szCs w:val="22"/>
        </w:rPr>
        <w:t xml:space="preserve">vydaným   </w:t>
      </w:r>
      <w:r>
        <w:rPr>
          <w:rFonts w:ascii="Calibri" w:eastAsia="Calibri" w:hAnsi="Calibri" w:cs="Calibri"/>
          <w:sz w:val="22"/>
          <w:szCs w:val="22"/>
        </w:rPr>
        <w:t>Objednávateľom</w:t>
      </w:r>
      <w:r>
        <w:rPr>
          <w:rFonts w:ascii="Calibri" w:eastAsia="Calibri" w:hAnsi="Calibri" w:cs="Calibri"/>
          <w:b/>
          <w:sz w:val="22"/>
          <w:szCs w:val="22"/>
        </w:rPr>
        <w:t xml:space="preserve"> a v prípade zavedenie integrovanej tarify  v súlade s Tarifou IDS ŽSK</w:t>
      </w:r>
      <w:r>
        <w:rPr>
          <w:rFonts w:ascii="Calibri" w:eastAsia="Calibri" w:hAnsi="Calibri" w:cs="Calibri"/>
          <w:sz w:val="22"/>
          <w:szCs w:val="22"/>
        </w:rPr>
        <w:t xml:space="preserve"> vydanou Organizátorom.  </w:t>
      </w:r>
      <w:r>
        <w:rPr>
          <w:rFonts w:ascii="Calibri" w:eastAsia="Calibri" w:hAnsi="Calibri" w:cs="Calibri"/>
          <w:b/>
          <w:sz w:val="22"/>
          <w:szCs w:val="22"/>
        </w:rPr>
        <w:t xml:space="preserve"> </w:t>
      </w:r>
      <w:r>
        <w:rPr>
          <w:rFonts w:ascii="Calibri" w:eastAsia="Calibri" w:hAnsi="Calibri" w:cs="Calibri"/>
          <w:sz w:val="22"/>
          <w:szCs w:val="22"/>
        </w:rPr>
        <w:t xml:space="preserve">   V čase uzatvárania tejto Zmluvy  Cenník cestovného ŽSK pre pravidelnú prímestskú dopravu </w:t>
      </w:r>
      <w:r>
        <w:rPr>
          <w:rFonts w:ascii="Calibri" w:eastAsia="Calibri" w:hAnsi="Calibri" w:cs="Calibri"/>
          <w:color w:val="000000"/>
          <w:sz w:val="22"/>
          <w:szCs w:val="22"/>
        </w:rPr>
        <w:t xml:space="preserve">tvorí </w:t>
      </w:r>
      <w:r>
        <w:rPr>
          <w:rFonts w:ascii="Calibri" w:eastAsia="Calibri" w:hAnsi="Calibri" w:cs="Calibri"/>
          <w:b/>
          <w:color w:val="000000"/>
          <w:sz w:val="22"/>
          <w:szCs w:val="22"/>
        </w:rPr>
        <w:t xml:space="preserve">Prílohu č.  </w:t>
      </w:r>
      <w:r>
        <w:rPr>
          <w:rFonts w:ascii="Calibri" w:eastAsia="Calibri" w:hAnsi="Calibri" w:cs="Calibri"/>
          <w:b/>
          <w:sz w:val="22"/>
          <w:szCs w:val="22"/>
        </w:rPr>
        <w:t>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Zmluvy.   Zmluvné strany sa dohodli, že Objednávateľ   </w:t>
      </w:r>
      <w:r>
        <w:rPr>
          <w:rFonts w:ascii="Calibri" w:eastAsia="Calibri" w:hAnsi="Calibri" w:cs="Calibri"/>
          <w:sz w:val="22"/>
          <w:szCs w:val="22"/>
        </w:rPr>
        <w:t xml:space="preserve">a v prípade zavedenia integrovanej tarify Organizátor </w:t>
      </w:r>
      <w:r>
        <w:rPr>
          <w:rFonts w:ascii="Calibri" w:eastAsia="Calibri" w:hAnsi="Calibri" w:cs="Calibri"/>
          <w:color w:val="000000"/>
          <w:sz w:val="22"/>
          <w:szCs w:val="22"/>
        </w:rPr>
        <w:t xml:space="preserve"> je oprávnený po dobu trvania Zmluvy  </w:t>
      </w:r>
      <w:r>
        <w:rPr>
          <w:rFonts w:ascii="Calibri" w:eastAsia="Calibri" w:hAnsi="Calibri" w:cs="Calibri"/>
          <w:sz w:val="22"/>
          <w:szCs w:val="22"/>
        </w:rPr>
        <w:t>Ce</w:t>
      </w:r>
      <w:r>
        <w:rPr>
          <w:rFonts w:ascii="Calibri" w:eastAsia="Calibri" w:hAnsi="Calibri" w:cs="Calibri"/>
          <w:color w:val="000000"/>
          <w:sz w:val="22"/>
          <w:szCs w:val="22"/>
        </w:rPr>
        <w:t>nník cestovného ŽSK pre pravidelnú pr</w:t>
      </w:r>
      <w:r>
        <w:rPr>
          <w:rFonts w:ascii="Calibri" w:eastAsia="Calibri" w:hAnsi="Calibri" w:cs="Calibri"/>
          <w:sz w:val="22"/>
          <w:szCs w:val="22"/>
        </w:rPr>
        <w:t xml:space="preserve">ímestskú dopravu, ktorý tvorí Prílohu č.  5  Zmluvy jednostranne </w:t>
      </w:r>
      <w:r>
        <w:rPr>
          <w:rFonts w:ascii="Calibri" w:eastAsia="Calibri" w:hAnsi="Calibri" w:cs="Calibri"/>
          <w:color w:val="000000"/>
          <w:sz w:val="22"/>
          <w:szCs w:val="22"/>
        </w:rPr>
        <w:t>aktualizovať. Aktualizované znenie   Objednávateľ a</w:t>
      </w:r>
      <w:r>
        <w:rPr>
          <w:rFonts w:ascii="Calibri" w:eastAsia="Calibri" w:hAnsi="Calibri" w:cs="Calibri"/>
          <w:sz w:val="22"/>
          <w:szCs w:val="22"/>
        </w:rPr>
        <w:t xml:space="preserve"> po zavedení integrovanej tarify </w:t>
      </w:r>
      <w:r>
        <w:rPr>
          <w:rFonts w:ascii="Calibri" w:eastAsia="Calibri" w:hAnsi="Calibri" w:cs="Calibri"/>
          <w:color w:val="000000"/>
          <w:sz w:val="22"/>
          <w:szCs w:val="22"/>
        </w:rPr>
        <w:t xml:space="preserve">  Tarif</w:t>
      </w:r>
      <w:r>
        <w:rPr>
          <w:rFonts w:ascii="Calibri" w:eastAsia="Calibri" w:hAnsi="Calibri" w:cs="Calibri"/>
          <w:sz w:val="22"/>
          <w:szCs w:val="22"/>
        </w:rPr>
        <w:t>u</w:t>
      </w:r>
      <w:r>
        <w:rPr>
          <w:rFonts w:ascii="Calibri" w:eastAsia="Calibri" w:hAnsi="Calibri" w:cs="Calibri"/>
          <w:color w:val="000000"/>
          <w:sz w:val="22"/>
          <w:szCs w:val="22"/>
        </w:rPr>
        <w:t xml:space="preserve"> IDS ŽSK </w:t>
      </w:r>
      <w:r>
        <w:rPr>
          <w:rFonts w:ascii="Calibri" w:eastAsia="Calibri" w:hAnsi="Calibri" w:cs="Calibri"/>
          <w:sz w:val="22"/>
          <w:szCs w:val="22"/>
        </w:rPr>
        <w:t>Organizátor</w:t>
      </w:r>
      <w:r>
        <w:rPr>
          <w:rFonts w:ascii="Calibri" w:eastAsia="Calibri" w:hAnsi="Calibri" w:cs="Calibri"/>
          <w:color w:val="000000"/>
          <w:sz w:val="22"/>
          <w:szCs w:val="22"/>
        </w:rPr>
        <w:t xml:space="preserve"> písomne oznámi Dopravcovi vopred, aspoň jeden kalendárny mesiac pred </w:t>
      </w:r>
      <w:r>
        <w:rPr>
          <w:rFonts w:ascii="Calibri" w:eastAsia="Calibri" w:hAnsi="Calibri" w:cs="Calibri"/>
          <w:sz w:val="22"/>
          <w:szCs w:val="22"/>
        </w:rPr>
        <w:t>plánovaným</w:t>
      </w:r>
      <w:r>
        <w:rPr>
          <w:rFonts w:ascii="Calibri" w:eastAsia="Calibri" w:hAnsi="Calibri" w:cs="Calibri"/>
          <w:color w:val="000000"/>
          <w:sz w:val="22"/>
          <w:szCs w:val="22"/>
        </w:rPr>
        <w:t xml:space="preserve"> zavedením zmeny. Aktualizované znenie je pre Dopravcu záväzné, od termínu zavedenia zmeny stanoveného Objednávateľom alebo </w:t>
      </w:r>
      <w:r>
        <w:rPr>
          <w:rFonts w:ascii="Calibri" w:eastAsia="Calibri" w:hAnsi="Calibri" w:cs="Calibri"/>
          <w:sz w:val="22"/>
          <w:szCs w:val="22"/>
        </w:rPr>
        <w:t>Organizátorom</w:t>
      </w:r>
      <w:r>
        <w:rPr>
          <w:rFonts w:ascii="Calibri" w:eastAsia="Calibri" w:hAnsi="Calibri" w:cs="Calibri"/>
          <w:color w:val="000000"/>
          <w:sz w:val="22"/>
          <w:szCs w:val="22"/>
        </w:rPr>
        <w:t xml:space="preserve">  v písomnom oznámen</w:t>
      </w:r>
      <w:r>
        <w:rPr>
          <w:rFonts w:ascii="Calibri" w:eastAsia="Calibri" w:hAnsi="Calibri" w:cs="Calibri"/>
          <w:sz w:val="22"/>
          <w:szCs w:val="22"/>
        </w:rPr>
        <w:t>í</w:t>
      </w:r>
      <w:r>
        <w:rPr>
          <w:rFonts w:ascii="Calibri" w:eastAsia="Calibri" w:hAnsi="Calibri" w:cs="Calibri"/>
          <w:color w:val="000000"/>
          <w:sz w:val="22"/>
          <w:szCs w:val="22"/>
        </w:rPr>
        <w:t xml:space="preserve">. Dopravca je povinný takú zmenu </w:t>
      </w:r>
      <w:r>
        <w:rPr>
          <w:rFonts w:ascii="Calibri" w:eastAsia="Calibri" w:hAnsi="Calibri" w:cs="Calibri"/>
          <w:sz w:val="22"/>
          <w:szCs w:val="22"/>
        </w:rPr>
        <w:t>C</w:t>
      </w:r>
      <w:r>
        <w:rPr>
          <w:rFonts w:ascii="Calibri" w:eastAsia="Calibri" w:hAnsi="Calibri" w:cs="Calibri"/>
          <w:color w:val="000000"/>
          <w:sz w:val="22"/>
          <w:szCs w:val="22"/>
        </w:rPr>
        <w:t xml:space="preserve">enníka cestovného  ŽSK pre pravidelnú prímestskú dopravu a/alebo  Tarify IDS </w:t>
      </w:r>
      <w:r>
        <w:rPr>
          <w:rFonts w:ascii="Calibri" w:eastAsia="Calibri" w:hAnsi="Calibri" w:cs="Calibri"/>
          <w:sz w:val="22"/>
          <w:szCs w:val="22"/>
        </w:rPr>
        <w:t xml:space="preserve"> ŽSK </w:t>
      </w:r>
      <w:r>
        <w:rPr>
          <w:rFonts w:ascii="Calibri" w:eastAsia="Calibri" w:hAnsi="Calibri" w:cs="Calibri"/>
          <w:color w:val="000000"/>
          <w:sz w:val="22"/>
          <w:szCs w:val="22"/>
        </w:rPr>
        <w:t xml:space="preserve">akceptovať a podľa toho upraviť </w:t>
      </w:r>
      <w:r>
        <w:rPr>
          <w:rFonts w:ascii="Calibri" w:eastAsia="Calibri" w:hAnsi="Calibri" w:cs="Calibri"/>
          <w:sz w:val="22"/>
          <w:szCs w:val="22"/>
        </w:rPr>
        <w:t>svoju Tarifu Dopravcu a Prepravný poriadok Dopravcu</w:t>
      </w:r>
      <w:r>
        <w:rPr>
          <w:rFonts w:ascii="Calibri" w:eastAsia="Calibri" w:hAnsi="Calibri" w:cs="Calibri"/>
          <w:color w:val="000000"/>
          <w:sz w:val="22"/>
          <w:szCs w:val="22"/>
        </w:rPr>
        <w:t xml:space="preserve">; </w:t>
      </w:r>
    </w:p>
    <w:p w14:paraId="4D2786C1" w14:textId="77777777" w:rsidR="001E4FCD" w:rsidRDefault="006F3697">
      <w:pPr>
        <w:numPr>
          <w:ilvl w:val="0"/>
          <w:numId w:val="37"/>
        </w:numPr>
        <w:pBdr>
          <w:top w:val="nil"/>
          <w:left w:val="nil"/>
          <w:bottom w:val="nil"/>
          <w:right w:val="nil"/>
          <w:between w:val="nil"/>
        </w:pBdr>
        <w:spacing w:after="120" w:line="276" w:lineRule="auto"/>
        <w:ind w:left="1418" w:hanging="499"/>
      </w:pPr>
      <w:r>
        <w:rPr>
          <w:rFonts w:ascii="Calibri" w:eastAsia="Calibri" w:hAnsi="Calibri" w:cs="Calibri"/>
          <w:color w:val="000000"/>
          <w:sz w:val="22"/>
          <w:szCs w:val="22"/>
        </w:rPr>
        <w:t xml:space="preserve">v súlade so </w:t>
      </w:r>
      <w:r>
        <w:rPr>
          <w:rFonts w:ascii="Calibri" w:eastAsia="Calibri" w:hAnsi="Calibri" w:cs="Calibri"/>
          <w:b/>
          <w:sz w:val="22"/>
          <w:szCs w:val="22"/>
        </w:rPr>
        <w:t>P</w:t>
      </w:r>
      <w:r>
        <w:rPr>
          <w:rFonts w:ascii="Calibri" w:eastAsia="Calibri" w:hAnsi="Calibri" w:cs="Calibri"/>
          <w:b/>
          <w:color w:val="000000"/>
          <w:sz w:val="22"/>
          <w:szCs w:val="22"/>
        </w:rPr>
        <w:t>repravným po</w:t>
      </w:r>
      <w:r>
        <w:rPr>
          <w:rFonts w:ascii="Calibri" w:eastAsia="Calibri" w:hAnsi="Calibri" w:cs="Calibri"/>
          <w:b/>
          <w:sz w:val="22"/>
          <w:szCs w:val="22"/>
        </w:rPr>
        <w:t>riadkom</w:t>
      </w:r>
      <w:r>
        <w:rPr>
          <w:rFonts w:ascii="Calibri" w:eastAsia="Calibri" w:hAnsi="Calibri" w:cs="Calibri"/>
          <w:b/>
          <w:color w:val="000000"/>
          <w:sz w:val="22"/>
          <w:szCs w:val="22"/>
        </w:rPr>
        <w:t xml:space="preserve"> Dopravcu</w:t>
      </w:r>
      <w:r>
        <w:rPr>
          <w:rFonts w:ascii="Calibri" w:eastAsia="Calibri" w:hAnsi="Calibri" w:cs="Calibri"/>
          <w:color w:val="000000"/>
          <w:sz w:val="22"/>
          <w:szCs w:val="22"/>
        </w:rPr>
        <w:t xml:space="preserve">, </w:t>
      </w:r>
      <w:r>
        <w:rPr>
          <w:rFonts w:ascii="Calibri" w:eastAsia="Calibri" w:hAnsi="Calibri" w:cs="Calibri"/>
          <w:sz w:val="22"/>
          <w:szCs w:val="22"/>
        </w:rPr>
        <w:t>ktorého</w:t>
      </w:r>
      <w:r>
        <w:rPr>
          <w:rFonts w:ascii="Calibri" w:eastAsia="Calibri" w:hAnsi="Calibri" w:cs="Calibri"/>
          <w:color w:val="000000"/>
          <w:sz w:val="22"/>
          <w:szCs w:val="22"/>
        </w:rPr>
        <w:t xml:space="preserve"> znenie v čase uzavretia Zmluvy tvorí </w:t>
      </w:r>
      <w:r>
        <w:rPr>
          <w:rFonts w:ascii="Calibri" w:eastAsia="Calibri" w:hAnsi="Calibri" w:cs="Calibri"/>
          <w:b/>
          <w:color w:val="000000"/>
          <w:sz w:val="22"/>
          <w:szCs w:val="22"/>
        </w:rPr>
        <w:t xml:space="preserve">Prílohu č. </w:t>
      </w:r>
      <w:r>
        <w:rPr>
          <w:rFonts w:ascii="Calibri" w:eastAsia="Calibri" w:hAnsi="Calibri" w:cs="Calibri"/>
          <w:b/>
          <w:sz w:val="22"/>
          <w:szCs w:val="22"/>
        </w:rPr>
        <w:t>7</w:t>
      </w:r>
      <w:r>
        <w:rPr>
          <w:rFonts w:ascii="Calibri" w:eastAsia="Calibri" w:hAnsi="Calibri" w:cs="Calibri"/>
          <w:color w:val="000000"/>
          <w:sz w:val="22"/>
          <w:szCs w:val="22"/>
        </w:rPr>
        <w:t xml:space="preserve">  Zmluvy a v súlade s </w:t>
      </w:r>
      <w:r>
        <w:rPr>
          <w:rFonts w:ascii="Calibri" w:eastAsia="Calibri" w:hAnsi="Calibri" w:cs="Calibri"/>
          <w:b/>
          <w:color w:val="000000"/>
          <w:sz w:val="22"/>
          <w:szCs w:val="22"/>
        </w:rPr>
        <w:t>Tarifou Dopravcu</w:t>
      </w:r>
      <w:r>
        <w:rPr>
          <w:rFonts w:ascii="Calibri" w:eastAsia="Calibri" w:hAnsi="Calibri" w:cs="Calibri"/>
          <w:sz w:val="22"/>
          <w:szCs w:val="22"/>
        </w:rPr>
        <w:t xml:space="preserve">, ktorej znenie v čase uzavretia Zmluvy tvorí </w:t>
      </w:r>
      <w:r>
        <w:rPr>
          <w:rFonts w:ascii="Calibri" w:eastAsia="Calibri" w:hAnsi="Calibri" w:cs="Calibri"/>
          <w:b/>
          <w:sz w:val="22"/>
          <w:szCs w:val="22"/>
        </w:rPr>
        <w:t>Prílohu č.  6.</w:t>
      </w:r>
      <w:r>
        <w:rPr>
          <w:rFonts w:ascii="Calibri" w:eastAsia="Calibri" w:hAnsi="Calibri" w:cs="Calibri"/>
          <w:sz w:val="22"/>
          <w:szCs w:val="22"/>
        </w:rPr>
        <w:t xml:space="preserve">      Tarifa Dopravcu musí  byť v súlade s  Cenníkom cestovného ŽSK pre pravidelnú  prímestskú dopravu  vydaným Objednávateľom a po nadobudnutí  účinnosti  Tarify IDS ŽSK  aj v  súlade touto tarifou.   Prepravný poriadok  Dopravcu musí byť v súlade so záväznými podmienkami Prepravného poriadku IDS ŽSK. </w:t>
      </w:r>
    </w:p>
    <w:p w14:paraId="00698A5C" w14:textId="77777777" w:rsidR="001E4FCD" w:rsidRDefault="006F3697">
      <w:pPr>
        <w:pBdr>
          <w:top w:val="nil"/>
          <w:left w:val="nil"/>
          <w:bottom w:val="nil"/>
          <w:right w:val="nil"/>
          <w:between w:val="nil"/>
        </w:pBdr>
        <w:spacing w:after="200" w:line="276" w:lineRule="auto"/>
        <w:ind w:left="1418"/>
        <w:rPr>
          <w:rFonts w:ascii="Calibri" w:eastAsia="Calibri" w:hAnsi="Calibri" w:cs="Calibri"/>
          <w:color w:val="000000"/>
          <w:sz w:val="22"/>
          <w:szCs w:val="22"/>
        </w:rPr>
      </w:pPr>
      <w:r>
        <w:rPr>
          <w:rFonts w:ascii="Calibri" w:eastAsia="Calibri" w:hAnsi="Calibri" w:cs="Calibri"/>
          <w:color w:val="000000"/>
          <w:sz w:val="22"/>
          <w:szCs w:val="22"/>
        </w:rPr>
        <w:t xml:space="preserve">Objednávateľ alebo ním splnomocnený </w:t>
      </w:r>
      <w:r>
        <w:rPr>
          <w:rFonts w:ascii="Calibri" w:eastAsia="Calibri" w:hAnsi="Calibri" w:cs="Calibri"/>
          <w:sz w:val="22"/>
          <w:szCs w:val="22"/>
        </w:rPr>
        <w:t xml:space="preserve">Organizátor </w:t>
      </w:r>
      <w:r>
        <w:rPr>
          <w:rFonts w:ascii="Calibri" w:eastAsia="Calibri" w:hAnsi="Calibri" w:cs="Calibri"/>
          <w:color w:val="000000"/>
          <w:sz w:val="22"/>
          <w:szCs w:val="22"/>
        </w:rPr>
        <w:t xml:space="preserve"> je oprávnený po dobu trvania Zmluvy </w:t>
      </w:r>
      <w:r>
        <w:rPr>
          <w:rFonts w:ascii="Calibri" w:eastAsia="Calibri" w:hAnsi="Calibri" w:cs="Calibri"/>
          <w:sz w:val="22"/>
          <w:szCs w:val="22"/>
        </w:rPr>
        <w:t xml:space="preserve">podmienky pre vypracovanie Tarify Dopravcu alebo </w:t>
      </w:r>
      <w:r>
        <w:rPr>
          <w:rFonts w:ascii="Calibri" w:eastAsia="Calibri" w:hAnsi="Calibri" w:cs="Calibri"/>
          <w:color w:val="000000"/>
          <w:sz w:val="22"/>
          <w:szCs w:val="22"/>
        </w:rPr>
        <w:t xml:space="preserve"> podmienky pre vypracovanie </w:t>
      </w:r>
      <w:r>
        <w:rPr>
          <w:rFonts w:ascii="Calibri" w:eastAsia="Calibri" w:hAnsi="Calibri" w:cs="Calibri"/>
          <w:sz w:val="22"/>
          <w:szCs w:val="22"/>
        </w:rPr>
        <w:t>P</w:t>
      </w:r>
      <w:r>
        <w:rPr>
          <w:rFonts w:ascii="Calibri" w:eastAsia="Calibri" w:hAnsi="Calibri" w:cs="Calibri"/>
          <w:color w:val="000000"/>
          <w:sz w:val="22"/>
          <w:szCs w:val="22"/>
        </w:rPr>
        <w:t>repravn</w:t>
      </w:r>
      <w:r>
        <w:rPr>
          <w:rFonts w:ascii="Calibri" w:eastAsia="Calibri" w:hAnsi="Calibri" w:cs="Calibri"/>
          <w:sz w:val="22"/>
          <w:szCs w:val="22"/>
        </w:rPr>
        <w:t xml:space="preserve">ého </w:t>
      </w:r>
      <w:r>
        <w:rPr>
          <w:rFonts w:ascii="Calibri" w:eastAsia="Calibri" w:hAnsi="Calibri" w:cs="Calibri"/>
          <w:color w:val="000000"/>
          <w:sz w:val="22"/>
          <w:szCs w:val="22"/>
        </w:rPr>
        <w:t xml:space="preserve"> po</w:t>
      </w:r>
      <w:r>
        <w:rPr>
          <w:rFonts w:ascii="Calibri" w:eastAsia="Calibri" w:hAnsi="Calibri" w:cs="Calibri"/>
          <w:sz w:val="22"/>
          <w:szCs w:val="22"/>
        </w:rPr>
        <w:t xml:space="preserve">riadku  Dopravcu  jednostranne </w:t>
      </w:r>
      <w:r>
        <w:rPr>
          <w:rFonts w:ascii="Calibri" w:eastAsia="Calibri" w:hAnsi="Calibri" w:cs="Calibri"/>
          <w:color w:val="000000"/>
          <w:sz w:val="22"/>
          <w:szCs w:val="22"/>
        </w:rPr>
        <w:t xml:space="preserve">aktualizovať. Aktualizované znenie podmienok pre vypracovanie týchto dokumentov Dopravcu  písomne oznámia  Dopravcovi vopred, aspoň jeden kalendárny mesiac pred plánovaným zavedením zmeny. Aktualizované znenie je pre Dopravcu záväzné od termínu zavedenia zmeny Objednávateľom, stanoveného </w:t>
      </w:r>
      <w:r>
        <w:rPr>
          <w:rFonts w:ascii="Calibri" w:eastAsia="Calibri" w:hAnsi="Calibri" w:cs="Calibri"/>
          <w:sz w:val="22"/>
          <w:szCs w:val="22"/>
        </w:rPr>
        <w:t>Objednávateľom alebo Organizátorom  v písomnom oznámení</w:t>
      </w:r>
      <w:r>
        <w:rPr>
          <w:rFonts w:ascii="Calibri" w:eastAsia="Calibri" w:hAnsi="Calibri" w:cs="Calibri"/>
          <w:color w:val="000000"/>
          <w:sz w:val="22"/>
          <w:szCs w:val="22"/>
        </w:rPr>
        <w:t xml:space="preserve">. Dopravca je povinný takú zmenu </w:t>
      </w:r>
      <w:r>
        <w:rPr>
          <w:rFonts w:ascii="Calibri" w:eastAsia="Calibri" w:hAnsi="Calibri" w:cs="Calibri"/>
          <w:sz w:val="22"/>
          <w:szCs w:val="22"/>
        </w:rPr>
        <w:t xml:space="preserve">podmienok pre vypracovanie Tarify Dopravcu a pre vypracovanie </w:t>
      </w:r>
      <w:r>
        <w:rPr>
          <w:rFonts w:ascii="Calibri" w:eastAsia="Calibri" w:hAnsi="Calibri" w:cs="Calibri"/>
          <w:color w:val="000000"/>
          <w:sz w:val="22"/>
          <w:szCs w:val="22"/>
        </w:rPr>
        <w:t xml:space="preserve"> </w:t>
      </w:r>
      <w:r>
        <w:rPr>
          <w:rFonts w:ascii="Calibri" w:eastAsia="Calibri" w:hAnsi="Calibri" w:cs="Calibri"/>
          <w:sz w:val="22"/>
          <w:szCs w:val="22"/>
        </w:rPr>
        <w:t>P</w:t>
      </w:r>
      <w:r>
        <w:rPr>
          <w:rFonts w:ascii="Calibri" w:eastAsia="Calibri" w:hAnsi="Calibri" w:cs="Calibri"/>
          <w:color w:val="000000"/>
          <w:sz w:val="22"/>
          <w:szCs w:val="22"/>
        </w:rPr>
        <w:t>repravn</w:t>
      </w:r>
      <w:r>
        <w:rPr>
          <w:rFonts w:ascii="Calibri" w:eastAsia="Calibri" w:hAnsi="Calibri" w:cs="Calibri"/>
          <w:sz w:val="22"/>
          <w:szCs w:val="22"/>
        </w:rPr>
        <w:t>ého  poriadku</w:t>
      </w:r>
      <w:r>
        <w:rPr>
          <w:rFonts w:ascii="Calibri" w:eastAsia="Calibri" w:hAnsi="Calibri" w:cs="Calibri"/>
          <w:color w:val="000000"/>
          <w:sz w:val="22"/>
          <w:szCs w:val="22"/>
        </w:rPr>
        <w:t xml:space="preserve"> Do</w:t>
      </w:r>
      <w:r>
        <w:rPr>
          <w:rFonts w:ascii="Calibri" w:eastAsia="Calibri" w:hAnsi="Calibri" w:cs="Calibri"/>
          <w:sz w:val="22"/>
          <w:szCs w:val="22"/>
        </w:rPr>
        <w:t xml:space="preserve">pravcu </w:t>
      </w:r>
      <w:r>
        <w:rPr>
          <w:rFonts w:ascii="Calibri" w:eastAsia="Calibri" w:hAnsi="Calibri" w:cs="Calibri"/>
          <w:color w:val="000000"/>
          <w:sz w:val="22"/>
          <w:szCs w:val="22"/>
        </w:rPr>
        <w:t xml:space="preserve">plne akceptovať; </w:t>
      </w:r>
    </w:p>
    <w:p w14:paraId="6BEDA2A4" w14:textId="77777777" w:rsidR="001E4FCD" w:rsidRDefault="006F3697">
      <w:pPr>
        <w:numPr>
          <w:ilvl w:val="0"/>
          <w:numId w:val="37"/>
        </w:numPr>
        <w:pBdr>
          <w:top w:val="nil"/>
          <w:left w:val="nil"/>
          <w:bottom w:val="nil"/>
          <w:right w:val="nil"/>
          <w:between w:val="nil"/>
        </w:pBdr>
        <w:spacing w:after="120" w:line="276" w:lineRule="auto"/>
        <w:ind w:left="1418" w:hanging="499"/>
      </w:pPr>
      <w:r>
        <w:rPr>
          <w:rFonts w:ascii="Calibri" w:eastAsia="Calibri" w:hAnsi="Calibri" w:cs="Calibri"/>
          <w:color w:val="000000"/>
          <w:sz w:val="22"/>
          <w:szCs w:val="22"/>
        </w:rPr>
        <w:t xml:space="preserve">vozidlami, ktorých </w:t>
      </w:r>
      <w:r>
        <w:rPr>
          <w:rFonts w:ascii="Calibri" w:eastAsia="Calibri" w:hAnsi="Calibri" w:cs="Calibri"/>
          <w:b/>
          <w:color w:val="000000"/>
          <w:sz w:val="22"/>
          <w:szCs w:val="22"/>
        </w:rPr>
        <w:t>priemerný vek</w:t>
      </w:r>
      <w:r>
        <w:rPr>
          <w:rFonts w:ascii="Calibri" w:eastAsia="Calibri" w:hAnsi="Calibri" w:cs="Calibri"/>
          <w:color w:val="000000"/>
          <w:sz w:val="22"/>
          <w:szCs w:val="22"/>
        </w:rPr>
        <w:t xml:space="preserve"> nesmie</w:t>
      </w:r>
      <w:r>
        <w:rPr>
          <w:rFonts w:ascii="Calibri" w:eastAsia="Calibri" w:hAnsi="Calibri" w:cs="Calibri"/>
          <w:sz w:val="22"/>
          <w:szCs w:val="22"/>
        </w:rPr>
        <w:t xml:space="preserve">, po </w:t>
      </w:r>
      <w:r>
        <w:rPr>
          <w:rFonts w:ascii="Calibri" w:eastAsia="Calibri" w:hAnsi="Calibri" w:cs="Calibri"/>
          <w:b/>
          <w:color w:val="000000"/>
          <w:sz w:val="22"/>
          <w:szCs w:val="22"/>
        </w:rPr>
        <w:t xml:space="preserve"> celú dobu poskytovania Služby</w:t>
      </w:r>
      <w:r>
        <w:rPr>
          <w:rFonts w:ascii="Calibri" w:eastAsia="Calibri" w:hAnsi="Calibri" w:cs="Calibri"/>
          <w:b/>
          <w:sz w:val="22"/>
          <w:szCs w:val="22"/>
        </w:rPr>
        <w:t xml:space="preserve"> </w:t>
      </w:r>
      <w:r>
        <w:rPr>
          <w:rFonts w:ascii="Calibri" w:eastAsia="Calibri" w:hAnsi="Calibri" w:cs="Calibri"/>
          <w:b/>
          <w:color w:val="000000"/>
          <w:sz w:val="22"/>
          <w:szCs w:val="22"/>
        </w:rPr>
        <w:t xml:space="preserve"> prekročiť nasledujúce hodnoty:</w:t>
      </w:r>
    </w:p>
    <w:p w14:paraId="168568C4" w14:textId="77777777" w:rsidR="001E4FCD" w:rsidRDefault="001E4FCD">
      <w:pPr>
        <w:pBdr>
          <w:top w:val="nil"/>
          <w:left w:val="nil"/>
          <w:bottom w:val="nil"/>
          <w:right w:val="nil"/>
          <w:between w:val="nil"/>
        </w:pBdr>
        <w:spacing w:after="200" w:line="276" w:lineRule="auto"/>
        <w:ind w:left="720"/>
        <w:jc w:val="left"/>
        <w:rPr>
          <w:rFonts w:ascii="Calibri" w:eastAsia="Calibri" w:hAnsi="Calibri" w:cs="Calibri"/>
          <w:b/>
          <w:sz w:val="22"/>
          <w:szCs w:val="22"/>
        </w:rPr>
      </w:pPr>
    </w:p>
    <w:tbl>
      <w:tblPr>
        <w:tblStyle w:val="ad"/>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1E4FCD" w14:paraId="1F525B26" w14:textId="77777777">
        <w:tc>
          <w:tcPr>
            <w:tcW w:w="2088" w:type="dxa"/>
            <w:shd w:val="clear" w:color="auto" w:fill="auto"/>
            <w:tcMar>
              <w:top w:w="100" w:type="dxa"/>
              <w:left w:w="100" w:type="dxa"/>
              <w:bottom w:w="100" w:type="dxa"/>
              <w:right w:w="100" w:type="dxa"/>
            </w:tcMar>
          </w:tcPr>
          <w:p w14:paraId="1710DA62"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7C969766"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383B0DEE"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4C923043"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Priemerný vek</w:t>
            </w:r>
          </w:p>
        </w:tc>
      </w:tr>
      <w:tr w:rsidR="001E4FCD" w14:paraId="04D2D9C4" w14:textId="77777777">
        <w:tc>
          <w:tcPr>
            <w:tcW w:w="2088" w:type="dxa"/>
            <w:shd w:val="clear" w:color="auto" w:fill="auto"/>
            <w:tcMar>
              <w:top w:w="100" w:type="dxa"/>
              <w:left w:w="100" w:type="dxa"/>
              <w:bottom w:w="100" w:type="dxa"/>
              <w:right w:w="100" w:type="dxa"/>
            </w:tcMar>
          </w:tcPr>
          <w:p w14:paraId="357F8E5B"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798512D2"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012FF35C"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2797C7A5"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7</w:t>
            </w:r>
          </w:p>
        </w:tc>
      </w:tr>
      <w:tr w:rsidR="001E4FCD" w14:paraId="6ACCB49B" w14:textId="77777777">
        <w:tc>
          <w:tcPr>
            <w:tcW w:w="2088" w:type="dxa"/>
            <w:shd w:val="clear" w:color="auto" w:fill="auto"/>
            <w:tcMar>
              <w:top w:w="100" w:type="dxa"/>
              <w:left w:w="100" w:type="dxa"/>
              <w:bottom w:w="100" w:type="dxa"/>
              <w:right w:w="100" w:type="dxa"/>
            </w:tcMar>
          </w:tcPr>
          <w:p w14:paraId="27F8E47F"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1262A562"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6D6F5623"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63486161"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8</w:t>
            </w:r>
          </w:p>
        </w:tc>
      </w:tr>
      <w:tr w:rsidR="001E4FCD" w14:paraId="616673E2" w14:textId="77777777">
        <w:tc>
          <w:tcPr>
            <w:tcW w:w="2088" w:type="dxa"/>
            <w:shd w:val="clear" w:color="auto" w:fill="auto"/>
            <w:tcMar>
              <w:top w:w="100" w:type="dxa"/>
              <w:left w:w="100" w:type="dxa"/>
              <w:bottom w:w="100" w:type="dxa"/>
              <w:right w:w="100" w:type="dxa"/>
            </w:tcMar>
          </w:tcPr>
          <w:p w14:paraId="4A398D80"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1CF6569F"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165D38D"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2A718E22"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9</w:t>
            </w:r>
          </w:p>
        </w:tc>
      </w:tr>
      <w:tr w:rsidR="001E4FCD" w14:paraId="335932B9" w14:textId="77777777">
        <w:tc>
          <w:tcPr>
            <w:tcW w:w="2088" w:type="dxa"/>
            <w:shd w:val="clear" w:color="auto" w:fill="auto"/>
            <w:tcMar>
              <w:top w:w="100" w:type="dxa"/>
              <w:left w:w="100" w:type="dxa"/>
              <w:bottom w:w="100" w:type="dxa"/>
              <w:right w:w="100" w:type="dxa"/>
            </w:tcMar>
          </w:tcPr>
          <w:p w14:paraId="32789485"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56E68FFA"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662E459B"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3138B5"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10</w:t>
            </w:r>
          </w:p>
        </w:tc>
      </w:tr>
      <w:tr w:rsidR="001E4FCD" w14:paraId="75FDBB07" w14:textId="77777777">
        <w:tc>
          <w:tcPr>
            <w:tcW w:w="2088" w:type="dxa"/>
            <w:shd w:val="clear" w:color="auto" w:fill="auto"/>
            <w:tcMar>
              <w:top w:w="100" w:type="dxa"/>
              <w:left w:w="100" w:type="dxa"/>
              <w:bottom w:w="100" w:type="dxa"/>
              <w:right w:w="100" w:type="dxa"/>
            </w:tcMar>
          </w:tcPr>
          <w:p w14:paraId="7FFBBB2B"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77486A43" w14:textId="77777777" w:rsidR="001E4FCD" w:rsidRDefault="006F3697">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021801B"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103C57B7" w14:textId="77777777" w:rsidR="001E4FCD" w:rsidRDefault="006F3697">
            <w:pPr>
              <w:widowControl w:val="0"/>
              <w:jc w:val="center"/>
              <w:rPr>
                <w:rFonts w:ascii="Calibri" w:eastAsia="Calibri" w:hAnsi="Calibri" w:cs="Calibri"/>
                <w:b/>
                <w:sz w:val="22"/>
                <w:szCs w:val="22"/>
              </w:rPr>
            </w:pPr>
            <w:r>
              <w:rPr>
                <w:rFonts w:ascii="Calibri" w:eastAsia="Calibri" w:hAnsi="Calibri" w:cs="Calibri"/>
                <w:b/>
                <w:sz w:val="22"/>
                <w:szCs w:val="22"/>
              </w:rPr>
              <w:t>11</w:t>
            </w:r>
          </w:p>
        </w:tc>
      </w:tr>
    </w:tbl>
    <w:p w14:paraId="21FCFA8C" w14:textId="77777777" w:rsidR="001E4FCD" w:rsidRDefault="001E4FCD">
      <w:pPr>
        <w:pBdr>
          <w:top w:val="nil"/>
          <w:left w:val="nil"/>
          <w:bottom w:val="nil"/>
          <w:right w:val="nil"/>
          <w:between w:val="nil"/>
        </w:pBdr>
        <w:spacing w:after="200" w:line="276" w:lineRule="auto"/>
        <w:ind w:left="720"/>
        <w:jc w:val="left"/>
        <w:rPr>
          <w:rFonts w:ascii="Calibri" w:eastAsia="Calibri" w:hAnsi="Calibri" w:cs="Calibri"/>
          <w:sz w:val="22"/>
          <w:szCs w:val="22"/>
        </w:rPr>
      </w:pPr>
    </w:p>
    <w:p w14:paraId="0124A235" w14:textId="77777777" w:rsidR="001E4FCD" w:rsidRDefault="006F3697">
      <w:pPr>
        <w:pBdr>
          <w:top w:val="nil"/>
          <w:left w:val="nil"/>
          <w:bottom w:val="nil"/>
          <w:right w:val="nil"/>
          <w:between w:val="nil"/>
        </w:pBdr>
        <w:spacing w:after="120" w:line="276" w:lineRule="auto"/>
        <w:ind w:left="1418"/>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 xml:space="preserve">ričom </w:t>
      </w:r>
      <w:r>
        <w:rPr>
          <w:rFonts w:ascii="Calibri" w:eastAsia="Calibri" w:hAnsi="Calibri" w:cs="Calibri"/>
          <w:sz w:val="22"/>
          <w:szCs w:val="22"/>
        </w:rPr>
        <w:t xml:space="preserve">Vek žiadneho vozidla používaného počas poskytovania Služby, teda Základného ani Zálohového nesmie presiahnuť 12 rokov. </w:t>
      </w:r>
      <w:r>
        <w:rPr>
          <w:rFonts w:ascii="Calibri" w:eastAsia="Calibri" w:hAnsi="Calibri" w:cs="Calibri"/>
          <w:color w:val="000000"/>
          <w:sz w:val="22"/>
          <w:szCs w:val="22"/>
        </w:rPr>
        <w:t xml:space="preserve"> </w:t>
      </w:r>
    </w:p>
    <w:p w14:paraId="756F7A75" w14:textId="77777777" w:rsidR="001E4FCD" w:rsidRDefault="006F3697">
      <w:pPr>
        <w:numPr>
          <w:ilvl w:val="0"/>
          <w:numId w:val="37"/>
        </w:numPr>
        <w:pBdr>
          <w:top w:val="nil"/>
          <w:left w:val="nil"/>
          <w:bottom w:val="nil"/>
          <w:right w:val="nil"/>
          <w:between w:val="nil"/>
        </w:pBdr>
        <w:spacing w:after="120" w:line="276" w:lineRule="auto"/>
        <w:ind w:left="1418" w:hanging="499"/>
        <w:rPr>
          <w:rFonts w:ascii="Calibri" w:eastAsia="Calibri" w:hAnsi="Calibri" w:cs="Calibri"/>
        </w:rPr>
      </w:pPr>
      <w:r>
        <w:rPr>
          <w:rFonts w:ascii="Calibri" w:eastAsia="Calibri" w:hAnsi="Calibri" w:cs="Calibri"/>
          <w:color w:val="000000"/>
          <w:sz w:val="22"/>
          <w:szCs w:val="22"/>
        </w:rPr>
        <w:t xml:space="preserve">v súlade s technickými normami SR a EÚ, ako aj v súlade so všeobecne záväznými právnymi predpismi, najmä zákonom č. 56/2012 Z. z. o cestnej doprave v znení neskorších predpisov a súvisiacimi vykonávacími predpismi a vyhláškami; </w:t>
      </w:r>
    </w:p>
    <w:p w14:paraId="50B9C4FA" w14:textId="77777777" w:rsidR="001E4FCD" w:rsidRDefault="006F3697">
      <w:pPr>
        <w:numPr>
          <w:ilvl w:val="0"/>
          <w:numId w:val="37"/>
        </w:numPr>
        <w:pBdr>
          <w:top w:val="nil"/>
          <w:left w:val="nil"/>
          <w:bottom w:val="nil"/>
          <w:right w:val="nil"/>
          <w:between w:val="nil"/>
        </w:pBdr>
        <w:spacing w:after="120" w:line="276" w:lineRule="auto"/>
        <w:ind w:left="1418" w:hanging="499"/>
        <w:rPr>
          <w:rFonts w:ascii="Calibri" w:eastAsia="Calibri" w:hAnsi="Calibri" w:cs="Calibri"/>
          <w:sz w:val="22"/>
          <w:szCs w:val="22"/>
        </w:rPr>
      </w:pPr>
      <w:r>
        <w:rPr>
          <w:rFonts w:ascii="Calibri" w:eastAsia="Calibri" w:hAnsi="Calibri" w:cs="Calibri"/>
          <w:sz w:val="22"/>
          <w:szCs w:val="22"/>
        </w:rPr>
        <w:t>v súlade so Zmluvou s Organizátorom a jej prílohami;</w:t>
      </w:r>
      <w:r>
        <w:rPr>
          <w:rFonts w:ascii="Calibri" w:eastAsia="Calibri" w:hAnsi="Calibri" w:cs="Calibri"/>
          <w:i/>
          <w:sz w:val="22"/>
          <w:szCs w:val="22"/>
        </w:rPr>
        <w:t xml:space="preserve"> </w:t>
      </w:r>
    </w:p>
    <w:p w14:paraId="01C6948C" w14:textId="77777777" w:rsidR="001E4FCD" w:rsidRDefault="001E4FCD">
      <w:pPr>
        <w:spacing w:line="276" w:lineRule="auto"/>
        <w:ind w:left="1416" w:hanging="711"/>
        <w:rPr>
          <w:rFonts w:ascii="Calibri" w:eastAsia="Calibri" w:hAnsi="Calibri" w:cs="Calibri"/>
          <w:b/>
        </w:rPr>
      </w:pPr>
    </w:p>
    <w:p w14:paraId="3A3D7DA6" w14:textId="77777777" w:rsidR="001E4FCD" w:rsidRDefault="006F3697">
      <w:pPr>
        <w:numPr>
          <w:ilvl w:val="0"/>
          <w:numId w:val="37"/>
        </w:numPr>
        <w:pBdr>
          <w:top w:val="nil"/>
          <w:left w:val="nil"/>
          <w:bottom w:val="nil"/>
          <w:right w:val="nil"/>
          <w:between w:val="nil"/>
        </w:pBdr>
        <w:spacing w:after="120" w:line="276" w:lineRule="auto"/>
        <w:ind w:left="1418" w:hanging="499"/>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color w:val="000000"/>
          <w:sz w:val="22"/>
          <w:szCs w:val="22"/>
        </w:rPr>
        <w:t> súlade s pravidlami časovej nadväznosti Spojov a s pravidlami ich dodržiavania, ktoré budú Dopravcovi primerane vopred oznámené Objednávateľom a to v prípade Autobusových liniek, ktoré budú v priebehu trvania tejto Zmluvy integrované so spojmi  železničnej dopravy a/alebo mestskej hromadnej dopravy;</w:t>
      </w:r>
      <w:r>
        <w:rPr>
          <w:rFonts w:ascii="Calibri" w:eastAsia="Calibri" w:hAnsi="Calibri" w:cs="Calibri"/>
          <w:sz w:val="22"/>
          <w:szCs w:val="22"/>
        </w:rPr>
        <w:t>Dopravca sa zaväzuje poskytnúť Objednávateľovi súčinnosť pri spracovaní časovej nadväznosti spojov v súlade s pravidlami pre zostavenie časovej nadväznosti Spojov, ktoré tvoria Prílohu č. 13 Zmluvy; Dopravca sa zaväzuje poskytnúť Objednávateľovi súčinnosť pri spracovaní časovej nadväznosti spojov v súlade s pravidlami pre zostavenie časovej nadväznosti Spojov, ktoré tvoria Prílohu č. 13 Zmluvy;</w:t>
      </w:r>
      <w:r>
        <w:rPr>
          <w:rFonts w:ascii="Calibri" w:eastAsia="Calibri" w:hAnsi="Calibri" w:cs="Calibri"/>
          <w:color w:val="000000"/>
          <w:sz w:val="22"/>
          <w:szCs w:val="22"/>
        </w:rPr>
        <w:t xml:space="preserve"> </w:t>
      </w:r>
    </w:p>
    <w:p w14:paraId="640A2B63" w14:textId="77777777" w:rsidR="001E4FCD" w:rsidRDefault="006F3697">
      <w:pPr>
        <w:numPr>
          <w:ilvl w:val="0"/>
          <w:numId w:val="37"/>
        </w:numPr>
        <w:pBdr>
          <w:top w:val="nil"/>
          <w:left w:val="nil"/>
          <w:bottom w:val="nil"/>
          <w:right w:val="nil"/>
          <w:between w:val="nil"/>
        </w:pBdr>
        <w:spacing w:after="240" w:line="276" w:lineRule="auto"/>
        <w:ind w:left="1418" w:hanging="499"/>
        <w:rPr>
          <w:rFonts w:ascii="Calibri" w:eastAsia="Calibri" w:hAnsi="Calibri" w:cs="Calibri"/>
        </w:rPr>
      </w:pPr>
      <w:r>
        <w:rPr>
          <w:rFonts w:ascii="Calibri" w:eastAsia="Calibri" w:hAnsi="Calibri" w:cs="Calibri"/>
          <w:color w:val="000000"/>
          <w:sz w:val="22"/>
          <w:szCs w:val="22"/>
        </w:rPr>
        <w:t xml:space="preserve"> v súlade s ďalšími povinnosťami, ktoré pre Dopravcu vyplývajú z tejto Zmluvy alebo so Zmluvy medzi Dopravco</w:t>
      </w:r>
      <w:r>
        <w:rPr>
          <w:rFonts w:ascii="Calibri" w:eastAsia="Calibri" w:hAnsi="Calibri" w:cs="Calibri"/>
          <w:sz w:val="22"/>
          <w:szCs w:val="22"/>
        </w:rPr>
        <w:t>m a Organizátorom</w:t>
      </w:r>
      <w:r>
        <w:rPr>
          <w:rFonts w:ascii="Calibri" w:eastAsia="Calibri" w:hAnsi="Calibri" w:cs="Calibri"/>
          <w:color w:val="000000"/>
          <w:sz w:val="22"/>
          <w:szCs w:val="22"/>
        </w:rPr>
        <w:t xml:space="preserve">. </w:t>
      </w:r>
    </w:p>
    <w:p w14:paraId="752F5CE3"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prípade rozporu medzi požiadavkami obsiahnutými v dokumentoch, na ktoré odkazuje bod 7.1 Zmluvy, je Dopravca povinný splniť prísnejšiu požiadavku. Objednávateľ a/alebo Organizátor  je oprávnený kontrolovať u Dopravcu plnenie týchto povinností a Dopravca je povinný takúto kontrolu strpieť a poskytnúť Objednávateľovi k takej kontrole potrebnú súčinnosť. Na vykonanie kontroly zo strany Objednávateľa sa primerane použijú ustanovenia tejto zmluvy o vykonávaní kontroly štvrťročného zúčtovania;  tým nie je dotknuté oprávnenie Objednávateľa ako dopravného správneho orgánu vykonať aj kontrolu alebo odborný dozor podľa a v zmysle zákona č.  56/2012 Z. z. o cestnej doprave v znení neskorších predpisov. </w:t>
      </w:r>
    </w:p>
    <w:p w14:paraId="350B6E32"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informovať Objednávateľa o akýchkoľvek zmenách v zložení vozidlového parku a jeho výbave, určenej pre poskytovanie Služby podľa tejto Zmluvy, najmä o všetkých skutočnostiach, ktoré by mohli mať vplyv na plnenie povinností podľa tejto Zmluvy alebo ktoré by mohli znamenať duplicitné financovanie z verejných zdrojov.   Poskytnutie pomoci z verejných zdrojov (štátny rozpočet, rozpočet EÚ, rozpočet územnej samosprávy) písomne oznámi Dopravca bez zbytočného odkladu, najneskôr do 10-tich pracovných dní od uzavretia zmluvy o poskytnutí pomoci medzi Dopravcom a poskytovateľom pomoci na predpísanom formulári, ktorý tvorí </w:t>
      </w:r>
      <w:r>
        <w:rPr>
          <w:rFonts w:ascii="Calibri" w:eastAsia="Calibri" w:hAnsi="Calibri" w:cs="Calibri"/>
          <w:b/>
          <w:color w:val="000000"/>
          <w:sz w:val="22"/>
          <w:szCs w:val="22"/>
        </w:rPr>
        <w:t xml:space="preserve">Prílohu č.  10 </w:t>
      </w:r>
      <w:r>
        <w:rPr>
          <w:rFonts w:ascii="Calibri" w:eastAsia="Calibri" w:hAnsi="Calibri" w:cs="Calibri"/>
          <w:color w:val="000000"/>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minimis, aj keby sa dialo bez uzavretia osobitnej písomnej zmluvy medzi Dopravcom a poskytovateľom pomoci. </w:t>
      </w:r>
    </w:p>
    <w:p w14:paraId="128F4637"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1D855B7D"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tejto zmluvy, je Dopravca povinný o tejto skutočnosti bezodkladne informovať Objednávateľa. Dopravca je povinný minimalizovať dopady štrajku alebo výluky na plnenie tejto Zmluvy a súčasne je povinný postupovať pri riešení situácie v maximálnej súčinnosti s Objednávateľom. Dopravca je povinný v maximálnom možnom rozsahu, ktorý je po ňom možné spravodlivo požadovať, zaistiť plnenie Služby v deň štrajku alebo výluky vlastným Používanými vozidlami alebo prostredníctvom náhradných dopravcov. </w:t>
      </w:r>
    </w:p>
    <w:p w14:paraId="20138408"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je povinný zabezpečovať dopravu na ním prevádzkovaných Autobusových linkách v súlade s podmienkami tejto Zmluvy. Dopravca je povinný zabezpečovať prevádzku v súlade s aktuálne schválenými Cestovnými poriadkami, odsúhlasenými obehmi vozidiel a dohodnutými kategóriami vozidiel s Objednávateľom. Dopravca je povinný dodržiavať podmienky, vyplývajúce z Technických a prevádzkových štandardov ŽSK.</w:t>
      </w:r>
    </w:p>
    <w:p w14:paraId="27BCF489"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nie je oprávnený sám, bez predchádzajúceho výslovného pokynu alebo súhlasu Objednávateľa meniť obsah Cestovných poriadkov, počet Základných a Záložných vozidiel a kategórie vozidiel. Dopravca nie je rovnako oprávnený sám, bez predchádzajúceho výslovného pokynu alebo súhlasu Objednávateľa meniť Tarifu Dopravcu  a/alebo Cenník cestovného ŽSK a Prepravný poriadok Dopravcu.</w:t>
      </w:r>
    </w:p>
    <w:p w14:paraId="16FDE624"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2572B9AA"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zabezpečiť po dobu poskytovania Služby funkčnosť odbavovacích a predajných zariadení Základných a Záložných vozidiel a funkčnosť všetkých ostatných zariadení vyplývajúcich Dopravcovi z Technických a prevádzkových štandardov. </w:t>
      </w:r>
    </w:p>
    <w:p w14:paraId="3D496648"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b/>
          <w:color w:val="000000"/>
          <w:sz w:val="22"/>
          <w:szCs w:val="22"/>
        </w:rPr>
      </w:pPr>
      <w:r>
        <w:rPr>
          <w:rFonts w:ascii="Calibri" w:eastAsia="Calibri" w:hAnsi="Calibri" w:cs="Calibri"/>
          <w:color w:val="000000"/>
          <w:sz w:val="22"/>
          <w:szCs w:val="22"/>
        </w:rPr>
        <w:t xml:space="preserve">Dopravca je povinný zabezpečiť po dobu poskytovania Služby </w:t>
      </w:r>
      <w:r>
        <w:rPr>
          <w:rFonts w:ascii="Calibri" w:eastAsia="Calibri" w:hAnsi="Calibri" w:cs="Calibri"/>
          <w:b/>
          <w:color w:val="000000"/>
          <w:sz w:val="22"/>
          <w:szCs w:val="22"/>
        </w:rPr>
        <w:t>prevádzkovú zálohu</w:t>
      </w:r>
      <w:r>
        <w:rPr>
          <w:rFonts w:ascii="Calibri" w:eastAsia="Calibri" w:hAnsi="Calibri" w:cs="Calibri"/>
          <w:color w:val="000000"/>
          <w:sz w:val="22"/>
          <w:szCs w:val="22"/>
        </w:rPr>
        <w:t xml:space="preserve"> vozidiel pre efektívne a plynulé zabezpečenie poskytovania dopravných služieb, ktorá  je  Dopravcom </w:t>
      </w:r>
      <w:r>
        <w:rPr>
          <w:rFonts w:ascii="Calibri" w:eastAsia="Calibri" w:hAnsi="Calibri" w:cs="Calibri"/>
          <w:b/>
          <w:color w:val="000000"/>
          <w:sz w:val="22"/>
          <w:szCs w:val="22"/>
        </w:rPr>
        <w:t xml:space="preserve">tvorená min.  8 % z celkového počtu Základných vozidiel.   </w:t>
      </w:r>
    </w:p>
    <w:p w14:paraId="43E5A27C" w14:textId="12D5967E"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sa zaväzuje, že Základné vozidlá a Záložné vozidlá, ktoré sú určené na plnenie tejto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alebo pokiaľ z článku 5 bodu 5.1</w:t>
      </w:r>
      <w:r w:rsidR="008D6A8A">
        <w:rPr>
          <w:rFonts w:ascii="Calibri" w:eastAsia="Calibri" w:hAnsi="Calibri" w:cs="Calibri"/>
          <w:color w:val="000000"/>
          <w:sz w:val="22"/>
          <w:szCs w:val="22"/>
        </w:rPr>
        <w:t>5</w:t>
      </w:r>
      <w:r>
        <w:rPr>
          <w:rFonts w:ascii="Calibri" w:eastAsia="Calibri" w:hAnsi="Calibri" w:cs="Calibri"/>
          <w:color w:val="000000"/>
          <w:sz w:val="22"/>
          <w:szCs w:val="22"/>
        </w:rPr>
        <w:t xml:space="preserve"> tejto Zmluvy  nevyplýva inak.   </w:t>
      </w:r>
    </w:p>
    <w:p w14:paraId="5B975014"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uzavretím tejto Zmluvy  a na obdobie trvania tejto Zmluvy bezodplatne poskytuje Objednávateľovi alebo ním určeným tretím osobám  celý vnútorný priestor, ako aj celú vonkajšiu plochu  všetkých Základných  vozidiel a Záložných vozidiel, ktoré  sú určené na plnenie tejto Zmluvy,  na  umiestňovanie reklamy.   Za týmto účelom sa Dopravca zaväzuje strpieť umiestnenie tejto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poskytované  podľa tejto Zmluvy na Základné vozidlá a Záložné vozidlá, ktoré sú určené na plnenie tejto Zmluvy, a to sám alebo prostredníctvom tretích osôb,   musí požiadať vopred o písomný súhlas Objednávateľa. </w:t>
      </w:r>
    </w:p>
    <w:p w14:paraId="56E7F1B8" w14:textId="77777777" w:rsidR="001E4FCD" w:rsidRDefault="006F3697">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súvislosti s osadením označníkov Dopravcom sa zmluvné strany výslovne dohodli, že všetky označníky inštalované Dopravcom  na základe tejto zmluvy budú ku dňu jej ukončenia prevedené do vlastníctva Objednávateľa za cenu 1,- € bez DPH/ks. Dopravca sa zaväzuje, že počas trvania tejto Zmluvy nepredá označníky a prípadné elektronické tabule inej osobe, ako Objednávateľovi. </w:t>
      </w:r>
    </w:p>
    <w:p w14:paraId="1B31139C" w14:textId="77777777" w:rsidR="001E4FCD" w:rsidRDefault="006F3697">
      <w:pPr>
        <w:spacing w:line="276" w:lineRule="auto"/>
        <w:ind w:left="703" w:hanging="703"/>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Článok 8</w:t>
      </w:r>
    </w:p>
    <w:p w14:paraId="44CA1380" w14:textId="77777777" w:rsidR="001E4FCD" w:rsidRDefault="006F3697">
      <w:pPr>
        <w:spacing w:after="240" w:line="276" w:lineRule="auto"/>
        <w:jc w:val="center"/>
        <w:rPr>
          <w:rFonts w:ascii="Calibri" w:eastAsia="Calibri" w:hAnsi="Calibri" w:cs="Calibri"/>
          <w:b/>
          <w:sz w:val="22"/>
          <w:szCs w:val="22"/>
        </w:rPr>
      </w:pPr>
      <w:r>
        <w:rPr>
          <w:rFonts w:ascii="Calibri" w:eastAsia="Calibri" w:hAnsi="Calibri" w:cs="Calibri"/>
          <w:b/>
          <w:sz w:val="22"/>
          <w:szCs w:val="22"/>
        </w:rPr>
        <w:t>POVINNOSTI DOPRAVCU PRED NÁSTUPOM NA AUTOBUSOVÉ LINKY</w:t>
      </w:r>
    </w:p>
    <w:p w14:paraId="175AE873" w14:textId="77777777" w:rsidR="001E4FCD" w:rsidRDefault="006F3697">
      <w:pPr>
        <w:numPr>
          <w:ilvl w:val="1"/>
          <w:numId w:val="4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rámci súčinnosti na uzavretie Zmluvy v Procese verejného obstarávania Dopravca Objednávateľovi hodnoverne preukázal zabezpečenie všetkých budúcich Základných a Záložných vozidiel  (napr. zmluva o budúcej kúpnej zmluve,  zoznam vlastnených vozidiel,  zmluva o budúcej leasingovej zmluve alebo iný obdobný doklad ) v súlade s Prílohou č. 11 Zmluvy Koncepcia zloženia vozidlového parku. Najneskôr do  30 dní od uzavretia Zmluvy sa Dopravca zaväzuje, že Objednávateľovi predloží aj úradne overenú kópiu   záväznej objednávky potvrdenej dodávateľom/výrobcom na nákup/výrobu nových vozidiel spolu s úradne overenou kópiou kúpnej zmluvy alebo leasingovej zmluvy, alebo inej obdobnej zmluvy, alebo iný obdobný doklad pre použitie jazdených vozidiel alebo zoznam vlastnených vozidiel alebo kombináciu týchto dokladov v súlade s Prílohou č. 11 Zmluvy Koncepcia zloženia vozidlového parku. Zo všetkých predložených dokladov musí bez pochybností vyplývať, že Dopravca bude mať ku dňu začatia poskytovania Služby zabezpečený potrebný počet všetkých Základných vozidiel a potrebný počet všetkých Záložných vozidiel. </w:t>
      </w:r>
    </w:p>
    <w:p w14:paraId="15943A2E" w14:textId="77777777" w:rsidR="001E4FCD" w:rsidRDefault="006F3697">
      <w:pPr>
        <w:numPr>
          <w:ilvl w:val="1"/>
          <w:numId w:val="4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bookmarkStart w:id="74" w:name="_heading=h.667868p1fjp" w:colFirst="0" w:colLast="0"/>
      <w:bookmarkEnd w:id="74"/>
      <w:r>
        <w:rPr>
          <w:rFonts w:ascii="Calibri" w:eastAsia="Calibri" w:hAnsi="Calibri" w:cs="Calibri"/>
          <w:color w:val="000000"/>
          <w:sz w:val="22"/>
          <w:szCs w:val="22"/>
        </w:rPr>
        <w:t xml:space="preserve">V súlade so zákonom č. 56/2012 Z. z. o cestnej doprave v znení neskorších predpisov a jeho vykonávacích právnych predpisov riadne podá na príslušný Dopravný správny orgán návrh na začatie konania o udelenie príslušných dopravných licencií spolu s návrhom Cestovných poriadkov na rozhodnutie a schválenie; najneskôr 60 (šesťdesiat) kalendárnych dní pred začatím poskytovania Služby.  </w:t>
      </w:r>
    </w:p>
    <w:p w14:paraId="7288A53D" w14:textId="77777777" w:rsidR="001E4FCD" w:rsidRDefault="006F3697">
      <w:pPr>
        <w:numPr>
          <w:ilvl w:val="1"/>
          <w:numId w:val="4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bookmarkStart w:id="75" w:name="_heading=h.3fskl3m8f6a1" w:colFirst="0" w:colLast="0"/>
      <w:bookmarkEnd w:id="75"/>
      <w:r>
        <w:rPr>
          <w:rFonts w:ascii="Calibri" w:eastAsia="Calibri" w:hAnsi="Calibri" w:cs="Calibri"/>
          <w:color w:val="000000"/>
          <w:sz w:val="22"/>
          <w:szCs w:val="22"/>
        </w:rPr>
        <w:t xml:space="preserve">Zmluvné strany sa formou akceptácie písomného návrhu jednej Zmluvnej strany druhou Zmluvnou stranou dohodnú na výbere Odborného experta v zmysle bodu 5.12  Zmluvy po nadobudnutí účinnosti Zmluvy, najneskôr 60 (šesťdesiat) kalendárnych dní pred začatím poskytovania Služby.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w:t>
      </w:r>
    </w:p>
    <w:p w14:paraId="7F380DA4" w14:textId="77777777" w:rsidR="001E4FCD" w:rsidRDefault="006F3697">
      <w:pPr>
        <w:numPr>
          <w:ilvl w:val="1"/>
          <w:numId w:val="4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je povinný najneskôr 6 (šesť) mesiacov pred začatím poskytovania Služby oznámiť Objednávateľovi budúce umiestnenie vozidlového parku.</w:t>
      </w:r>
    </w:p>
    <w:p w14:paraId="24704FC8" w14:textId="77777777" w:rsidR="001E4FCD" w:rsidRDefault="001E4FCD"/>
    <w:p w14:paraId="03B1613C" w14:textId="77777777" w:rsidR="001E4FCD" w:rsidRDefault="006F3697">
      <w:pPr>
        <w:numPr>
          <w:ilvl w:val="1"/>
          <w:numId w:val="4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Organizátor bude plnenie jednotlivých povinností Dopravcom pred začatím poskytovania Služby, ktoré pre Dopravcu vyplývajú zo Zmluvy medzi Dopravcom a Organizátorom  oznamovať Objednávateľovi priebežne, a to predložením písomného protokolu od Organizátora  alebo potvrdením/vyjadrením Organizátora o splnení/nesplnení povinnosti.   </w:t>
      </w:r>
    </w:p>
    <w:p w14:paraId="46EBE967" w14:textId="77777777" w:rsidR="001E4FCD" w:rsidRDefault="006F3697">
      <w:pPr>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6365ED82" w14:textId="77777777" w:rsidR="001E4FCD" w:rsidRDefault="006F3697">
      <w:pPr>
        <w:spacing w:after="240" w:line="276" w:lineRule="auto"/>
        <w:jc w:val="center"/>
        <w:rPr>
          <w:rFonts w:ascii="Calibri" w:eastAsia="Calibri" w:hAnsi="Calibri" w:cs="Calibri"/>
          <w:b/>
          <w:sz w:val="22"/>
          <w:szCs w:val="22"/>
        </w:rPr>
      </w:pPr>
      <w:r>
        <w:rPr>
          <w:rFonts w:ascii="Calibri" w:eastAsia="Calibri" w:hAnsi="Calibri" w:cs="Calibri"/>
          <w:b/>
          <w:sz w:val="22"/>
          <w:szCs w:val="22"/>
        </w:rPr>
        <w:t>INTEGRÁCIA A ORGANIZÁCIA DOPRAVY</w:t>
      </w:r>
    </w:p>
    <w:p w14:paraId="58556CF1" w14:textId="77777777" w:rsidR="001E4FCD" w:rsidRDefault="006F3697">
      <w:pPr>
        <w:numPr>
          <w:ilvl w:val="1"/>
          <w:numId w:val="27"/>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oboznámený a výslovne súhlasí s tým, že Objednávateľ je oprávnený písomne splnomocniť Organizátora výkonom vybraných práv, povinností a činností, ktoré pre Objednávateľa vyplývajú z tejto Zmluvy. Objednávateľ písomne oznámi Dopravcovi rozsah splnomocnenia Organizátora konať v mene a na účet Objednávateľa 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w:t>
      </w:r>
    </w:p>
    <w:p w14:paraId="604135C9" w14:textId="77777777" w:rsidR="001E4FCD" w:rsidRDefault="006F3697">
      <w:pPr>
        <w:numPr>
          <w:ilvl w:val="1"/>
          <w:numId w:val="27"/>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Ustanovením bodu 9.1 Zmluvy nie sú dotknuté kompetencie Organizátora vykonávať samostatne tie práva a povinnosti, ktoré pre Organizátora vyplývajú zo Zmluvy medzi Dopravcom a Organizátorom v znení jej neskorších zmien alebo zo Spoločenskej zmluvy o založení Organizátora v znení jej neskorších zmien; tieto činnosti vykonáva Organizátor bez osobitného písomného splnomocnenia od Objednávateľa vystaveného v zmysle bodu 9.1  Zmluvy. </w:t>
      </w:r>
    </w:p>
    <w:p w14:paraId="40B950DD" w14:textId="77777777" w:rsidR="001E4FCD" w:rsidRDefault="006F3697">
      <w:pPr>
        <w:pBdr>
          <w:top w:val="nil"/>
          <w:left w:val="nil"/>
          <w:bottom w:val="nil"/>
          <w:right w:val="nil"/>
          <w:between w:val="nil"/>
        </w:pBdr>
        <w:spacing w:line="240"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10</w:t>
      </w:r>
    </w:p>
    <w:p w14:paraId="205FF6E5" w14:textId="77777777" w:rsidR="001E4FCD" w:rsidRDefault="006F3697">
      <w:pPr>
        <w:pBdr>
          <w:top w:val="nil"/>
          <w:left w:val="nil"/>
          <w:bottom w:val="nil"/>
          <w:right w:val="nil"/>
          <w:between w:val="nil"/>
        </w:pBdr>
        <w:spacing w:after="240" w:line="240"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1C8F630B" w14:textId="77777777" w:rsidR="001E4FCD" w:rsidRDefault="006F3697">
      <w:pPr>
        <w:numPr>
          <w:ilvl w:val="1"/>
          <w:numId w:val="6"/>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Zoznam subdodávateľov Dopravcu známych v čase uzavretia zmluvy je uvedený </w:t>
      </w:r>
      <w:r>
        <w:rPr>
          <w:rFonts w:ascii="Calibri" w:eastAsia="Calibri" w:hAnsi="Calibri" w:cs="Calibri"/>
          <w:b/>
          <w:color w:val="000000"/>
          <w:sz w:val="22"/>
          <w:szCs w:val="22"/>
        </w:rPr>
        <w:t xml:space="preserve">v Prílohe č. </w:t>
      </w:r>
      <w:r>
        <w:rPr>
          <w:rFonts w:ascii="Calibri" w:eastAsia="Calibri" w:hAnsi="Calibri" w:cs="Calibri"/>
          <w:b/>
          <w:sz w:val="22"/>
          <w:szCs w:val="22"/>
        </w:rPr>
        <w:t>8</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 </w:t>
      </w:r>
      <w:r>
        <w:rPr>
          <w:rFonts w:ascii="Calibri" w:eastAsia="Calibri" w:hAnsi="Calibri" w:cs="Calibri"/>
          <w:b/>
          <w:color w:val="000000"/>
          <w:sz w:val="22"/>
          <w:szCs w:val="22"/>
        </w:rPr>
        <w:t>Zoznam subdodávateľov</w:t>
      </w:r>
      <w:r>
        <w:rPr>
          <w:rFonts w:ascii="Calibri" w:eastAsia="Calibri" w:hAnsi="Calibri" w:cs="Calibri"/>
          <w:color w:val="000000"/>
          <w:sz w:val="22"/>
          <w:szCs w:val="22"/>
        </w:rPr>
        <w:t xml:space="preserve">. </w:t>
      </w:r>
    </w:p>
    <w:p w14:paraId="43D76B25" w14:textId="77777777" w:rsidR="001E4FCD" w:rsidRDefault="006F3697">
      <w:pPr>
        <w:numPr>
          <w:ilvl w:val="1"/>
          <w:numId w:val="6"/>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Pri poskytovaní časti Služby podľa tejto Zmluvy subdodávateľom má Dopravca zodpovednosť, akoby plnenie vykonával sám</w:t>
      </w:r>
      <w:r>
        <w:rPr>
          <w:rFonts w:ascii="Calibri" w:eastAsia="Calibri" w:hAnsi="Calibri" w:cs="Calibri"/>
          <w:sz w:val="22"/>
          <w:szCs w:val="22"/>
        </w:rPr>
        <w:t xml:space="preserve">, tým nie je dotknuté ustanovenie bodu  10. 8 Zmluvy.  </w:t>
      </w:r>
      <w:r>
        <w:rPr>
          <w:rFonts w:ascii="Calibri" w:eastAsia="Calibri" w:hAnsi="Calibri" w:cs="Calibri"/>
          <w:color w:val="000000"/>
          <w:sz w:val="22"/>
          <w:szCs w:val="22"/>
        </w:rPr>
        <w:t xml:space="preserve">Ak z tejto Zmluvy vyplýva pre Dopravcu určitá povinnosť, je Dopravca povinný zabezpečiť jej splnenie aj vo vzťahu ku každému subdodávateľovi a/alebo zo strany každého subdodávateľa v rámci ním vykonávanej subdodávky. </w:t>
      </w:r>
    </w:p>
    <w:p w14:paraId="3A365597" w14:textId="77777777" w:rsidR="001E4FCD" w:rsidRDefault="006F3697">
      <w:pPr>
        <w:numPr>
          <w:ilvl w:val="1"/>
          <w:numId w:val="6"/>
        </w:numPr>
        <w:pBdr>
          <w:top w:val="nil"/>
          <w:left w:val="nil"/>
          <w:bottom w:val="nil"/>
          <w:right w:val="nil"/>
          <w:between w:val="nil"/>
        </w:pBdr>
        <w:tabs>
          <w:tab w:val="left" w:pos="720"/>
        </w:tabs>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oznámiť Objednávateľovi bez zbytočného odkladu akúkoľvek zmenu údajov o každom subdodávateľovi. V prípade, ak táto zmena má vplyv aj na udelenú dopravnú licenciu, tak Dopravca je povinný riadne a včas požiadať príslušný Dopravný správny orgán o zmenu udelenej dopravnej licencie. </w:t>
      </w:r>
    </w:p>
    <w:p w14:paraId="517E51F4" w14:textId="77777777" w:rsidR="001E4FCD" w:rsidRDefault="006F3697">
      <w:pPr>
        <w:numPr>
          <w:ilvl w:val="1"/>
          <w:numId w:val="6"/>
        </w:numPr>
        <w:pBdr>
          <w:top w:val="nil"/>
          <w:left w:val="nil"/>
          <w:bottom w:val="nil"/>
          <w:right w:val="nil"/>
          <w:between w:val="nil"/>
        </w:pBdr>
        <w:tabs>
          <w:tab w:val="left" w:pos="720"/>
        </w:tabs>
        <w:spacing w:before="120"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Pravidlá pre zmenu subdodávateľov počas trvania Zmluvy:</w:t>
      </w:r>
    </w:p>
    <w:p w14:paraId="761ADE25" w14:textId="77777777" w:rsidR="001E4FCD" w:rsidRDefault="006F3697">
      <w:pPr>
        <w:pBdr>
          <w:top w:val="nil"/>
          <w:left w:val="nil"/>
          <w:bottom w:val="nil"/>
          <w:right w:val="nil"/>
          <w:between w:val="nil"/>
        </w:pBdr>
        <w:spacing w:before="120" w:after="240"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najneskôr </w:t>
      </w:r>
      <w:r>
        <w:rPr>
          <w:rFonts w:ascii="Calibri" w:eastAsia="Calibri" w:hAnsi="Calibri" w:cs="Calibri"/>
          <w:sz w:val="22"/>
          <w:szCs w:val="22"/>
        </w:rPr>
        <w:t>6</w:t>
      </w:r>
      <w:r>
        <w:rPr>
          <w:rFonts w:ascii="Calibri" w:eastAsia="Calibri" w:hAnsi="Calibri" w:cs="Calibri"/>
          <w:color w:val="000000"/>
          <w:sz w:val="22"/>
          <w:szCs w:val="22"/>
        </w:rPr>
        <w:t xml:space="preserve">0 (šesťdesiat) kalendárnych dní pred dňom, ktorý predchádza dňu v ktorom má nastať zmena subdodávateľa: </w:t>
      </w:r>
    </w:p>
    <w:p w14:paraId="7FC92FD8" w14:textId="77777777" w:rsidR="001E4FCD" w:rsidRDefault="006F3697">
      <w:pPr>
        <w:numPr>
          <w:ilvl w:val="0"/>
          <w:numId w:val="22"/>
        </w:numPr>
        <w:pBdr>
          <w:top w:val="nil"/>
          <w:left w:val="nil"/>
          <w:bottom w:val="nil"/>
          <w:right w:val="nil"/>
          <w:between w:val="nil"/>
        </w:pBdr>
        <w:spacing w:before="120"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písomne oznámiť Objednávateľovi zámer zmeny subdodávateľa s uvedením identifikačných údajov pôvodného aj nového subdodávateľa, podiel subdodávky vo vzťahu </w:t>
      </w:r>
      <w:r>
        <w:rPr>
          <w:rFonts w:ascii="Calibri" w:eastAsia="Calibri" w:hAnsi="Calibri" w:cs="Calibri"/>
          <w:sz w:val="22"/>
          <w:szCs w:val="22"/>
        </w:rPr>
        <w:t>k celkovému počtu Autobusových liniek</w:t>
      </w:r>
      <w:r>
        <w:rPr>
          <w:rFonts w:ascii="Calibri" w:eastAsia="Calibri" w:hAnsi="Calibri" w:cs="Calibri"/>
          <w:color w:val="000000"/>
          <w:sz w:val="22"/>
          <w:szCs w:val="22"/>
        </w:rPr>
        <w:t>, predmet subdodávky (označenie Autobusových liniek, ktoré má prevádzkovať subdodávateľ) a údaje o osobe oprávnenej konať za subdodávateľa v rozsahu meno a priezvisko, adresa pobytu a dátum narodenia;</w:t>
      </w:r>
    </w:p>
    <w:p w14:paraId="643D5BCA" w14:textId="77777777" w:rsidR="001E4FCD" w:rsidRDefault="006F3697">
      <w:pPr>
        <w:numPr>
          <w:ilvl w:val="0"/>
          <w:numId w:val="22"/>
        </w:numPr>
        <w:pBdr>
          <w:top w:val="nil"/>
          <w:left w:val="nil"/>
          <w:bottom w:val="nil"/>
          <w:right w:val="nil"/>
          <w:between w:val="nil"/>
        </w:pBdr>
        <w:spacing w:before="120" w:after="24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riadne podať na príslušný Dopravný správny orgán návrh na zmenu udelenej dopravnej licencie na tie Autobusové linky, ktoré majú byť prevádzkované subdodávateľom. </w:t>
      </w:r>
    </w:p>
    <w:p w14:paraId="20F74AFF" w14:textId="77777777" w:rsidR="001E4FCD" w:rsidRDefault="006F3697">
      <w:pPr>
        <w:numPr>
          <w:ilvl w:val="1"/>
          <w:numId w:val="6"/>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Za subdodávateľa sa na účely tejto Zmluvy považuje aj vykonávajúci dopravca v zmysle § 10 ods. 7 zákona č. 56/2012 Z. z. o cestnej doprave v znení neskorších predpisov. </w:t>
      </w:r>
    </w:p>
    <w:p w14:paraId="4A04E0B8" w14:textId="77777777" w:rsidR="001E4FCD" w:rsidRDefault="006F3697">
      <w:pPr>
        <w:numPr>
          <w:ilvl w:val="1"/>
          <w:numId w:val="6"/>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 nový subdodávateľ má povinnosť zapisovať sa do registra partnerov verejného sektora, takýto subdodávateľ musí byť zapísaný v registri partnerov verejného sektora v zmysle zákona č. 315/2016 Z. z. Nový subdodávateľ musí spĺňať podmienky udelenej dopravnej licencie podľa § 10 ods. 3 a 4 zákona č. 56/2012 Z. z. o cestnej doprave v znení neskorších predpisov. </w:t>
      </w:r>
    </w:p>
    <w:p w14:paraId="382DC2A5" w14:textId="77777777" w:rsidR="001E4FCD" w:rsidRDefault="006F3697">
      <w:pPr>
        <w:numPr>
          <w:ilvl w:val="1"/>
          <w:numId w:val="6"/>
        </w:numPr>
        <w:pBdr>
          <w:top w:val="nil"/>
          <w:left w:val="nil"/>
          <w:bottom w:val="nil"/>
          <w:right w:val="nil"/>
          <w:between w:val="nil"/>
        </w:pBdr>
        <w:spacing w:before="120" w:after="240" w:line="276" w:lineRule="auto"/>
        <w:ind w:left="709" w:hanging="709"/>
        <w:rPr>
          <w:rFonts w:ascii="Calibri" w:eastAsia="Calibri" w:hAnsi="Calibri" w:cs="Calibri"/>
          <w:b/>
          <w:color w:val="000000"/>
          <w:sz w:val="22"/>
          <w:szCs w:val="22"/>
        </w:rPr>
      </w:pPr>
      <w:r>
        <w:rPr>
          <w:rFonts w:ascii="Calibri" w:eastAsia="Calibri" w:hAnsi="Calibri" w:cs="Calibri"/>
          <w:color w:val="000000"/>
          <w:sz w:val="22"/>
          <w:szCs w:val="22"/>
        </w:rPr>
        <w:t>Obdobne ako pri zmene subdodávateľa postupujú zmluvné strany aj vtedy, ak potreba zabezpečiť časť Služby podľa tejto Zmluvy subdodávateľom nastane u Dopravcu až po uzavretí Zmluvy</w:t>
      </w:r>
      <w:r>
        <w:rPr>
          <w:rFonts w:ascii="Calibri" w:eastAsia="Calibri" w:hAnsi="Calibri" w:cs="Calibri"/>
          <w:b/>
          <w:color w:val="000000"/>
          <w:sz w:val="22"/>
          <w:szCs w:val="22"/>
        </w:rPr>
        <w:t>.</w:t>
      </w:r>
    </w:p>
    <w:p w14:paraId="4E90F893" w14:textId="77777777" w:rsidR="001E4FCD" w:rsidRDefault="006F3697">
      <w:pPr>
        <w:numPr>
          <w:ilvl w:val="1"/>
          <w:numId w:val="6"/>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sz w:val="22"/>
          <w:szCs w:val="22"/>
        </w:rPr>
        <w:t>Dopravca</w:t>
      </w:r>
      <w:r>
        <w:rPr>
          <w:rFonts w:ascii="Calibri" w:eastAsia="Calibri" w:hAnsi="Calibri" w:cs="Calibri"/>
          <w:color w:val="000000"/>
          <w:sz w:val="22"/>
          <w:szCs w:val="22"/>
        </w:rPr>
        <w:t xml:space="preserve"> môže poveriť vykonaním časti Služieb podľa tejto Zmluvy len tých subdodávateľov, ktorí sú uvedení v Zozname subdodávateľov, ktorý tvorí Prílohu č. </w:t>
      </w:r>
      <w:r>
        <w:rPr>
          <w:rFonts w:ascii="Calibri" w:eastAsia="Calibri" w:hAnsi="Calibri" w:cs="Calibri"/>
          <w:sz w:val="22"/>
          <w:szCs w:val="22"/>
        </w:rPr>
        <w:t>8</w:t>
      </w:r>
      <w:r>
        <w:rPr>
          <w:rFonts w:ascii="Calibri" w:eastAsia="Calibri" w:hAnsi="Calibri" w:cs="Calibri"/>
          <w:color w:val="000000"/>
          <w:sz w:val="22"/>
          <w:szCs w:val="22"/>
        </w:rPr>
        <w:t xml:space="preserve"> Zmluvy v znení prípadných neskorších písomných oznámení o zmene subdodávateľa </w:t>
      </w:r>
      <w:r>
        <w:rPr>
          <w:rFonts w:ascii="Calibri" w:eastAsia="Calibri" w:hAnsi="Calibri" w:cs="Calibri"/>
          <w:sz w:val="22"/>
          <w:szCs w:val="22"/>
        </w:rPr>
        <w:t>alebo</w:t>
      </w:r>
      <w:r>
        <w:rPr>
          <w:rFonts w:ascii="Calibri" w:eastAsia="Calibri" w:hAnsi="Calibri" w:cs="Calibri"/>
          <w:color w:val="000000"/>
          <w:sz w:val="22"/>
          <w:szCs w:val="22"/>
        </w:rPr>
        <w:t xml:space="preserve"> o doplnení nového subdodávateľa; to všetko pod podmienkou, že príslušný Dopravný správny orgán právoplatne povolí zmenu udelenej dopravnej licencie spočívajúcu v zmene spôsobu jej prevádzkovania využitím vykonávajúceho dopravcu alebo subdodávateľa.  Dopravca  je povinný </w:t>
      </w:r>
      <w:r>
        <w:rPr>
          <w:rFonts w:ascii="Calibri" w:eastAsia="Calibri" w:hAnsi="Calibri" w:cs="Calibri"/>
          <w:sz w:val="22"/>
          <w:szCs w:val="22"/>
        </w:rPr>
        <w:t xml:space="preserve">obsluhovať min.  75 % zo všetkých Autobusových liniek  vlastnými kapacitami. </w:t>
      </w:r>
    </w:p>
    <w:p w14:paraId="2A9D07EE" w14:textId="77777777" w:rsidR="001E4FCD" w:rsidRDefault="006F3697">
      <w:pPr>
        <w:numPr>
          <w:ilvl w:val="1"/>
          <w:numId w:val="6"/>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ab/>
        <w:t>V prípade, ak ide o osobu, ktorej kapacitami Dopravca v Procese verejného obstarávania preukázal technickú alebo odbornú spôsobilosť, táto osoba poskytne svoje kapacity počas celého trvania tejto Zmluvy. Dopravca je povinný na vyzvanie Objednávateľa preukázať najneskôr do 10-tich 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preukázať Objednávateľovi, že nová osoba spĺňa všetky požiadavky, ktoré vyžadoval Objednávateľ v Procese verejného obstarávania voči pôvodnej osobe.</w:t>
      </w:r>
    </w:p>
    <w:p w14:paraId="6545F7D8" w14:textId="77777777" w:rsidR="001E4FCD" w:rsidRDefault="006F3697">
      <w:pPr>
        <w:numPr>
          <w:ilvl w:val="1"/>
          <w:numId w:val="6"/>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color w:val="000000"/>
          <w:sz w:val="22"/>
          <w:szCs w:val="22"/>
        </w:rPr>
        <w:t>Subdodávateľom</w:t>
      </w:r>
      <w:r>
        <w:rPr>
          <w:rFonts w:ascii="Calibri" w:eastAsia="Calibri" w:hAnsi="Calibri" w:cs="Calibri"/>
          <w:sz w:val="22"/>
          <w:szCs w:val="22"/>
        </w:rPr>
        <w:t xml:space="preserve">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48421720"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11</w:t>
      </w:r>
    </w:p>
    <w:p w14:paraId="2A7DF18E" w14:textId="77777777" w:rsidR="001E4FCD" w:rsidRDefault="006F3697">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3CA8A0A4" w14:textId="77777777" w:rsidR="001E4FCD" w:rsidRDefault="006F3697">
      <w:pPr>
        <w:numPr>
          <w:ilvl w:val="1"/>
          <w:numId w:val="1"/>
        </w:numPr>
        <w:pBdr>
          <w:top w:val="nil"/>
          <w:left w:val="nil"/>
          <w:bottom w:val="nil"/>
          <w:right w:val="nil"/>
          <w:between w:val="nil"/>
        </w:pBdr>
        <w:spacing w:after="240" w:line="276" w:lineRule="auto"/>
        <w:ind w:left="709" w:hanging="709"/>
        <w:jc w:val="left"/>
      </w:pPr>
      <w:r>
        <w:rPr>
          <w:rFonts w:ascii="Calibri" w:eastAsia="Calibri" w:hAnsi="Calibri" w:cs="Calibri"/>
          <w:color w:val="000000"/>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oddelené účtovníctvo. </w:t>
      </w:r>
    </w:p>
    <w:p w14:paraId="2C277511" w14:textId="77777777" w:rsidR="001E4FCD" w:rsidRDefault="006F3697">
      <w:pPr>
        <w:numPr>
          <w:ilvl w:val="1"/>
          <w:numId w:val="1"/>
        </w:numPr>
        <w:pBdr>
          <w:top w:val="nil"/>
          <w:left w:val="nil"/>
          <w:bottom w:val="nil"/>
          <w:right w:val="nil"/>
          <w:between w:val="nil"/>
        </w:pBdr>
        <w:spacing w:after="240" w:line="276" w:lineRule="auto"/>
        <w:ind w:left="709" w:hanging="709"/>
        <w:jc w:val="left"/>
        <w:rPr>
          <w:rFonts w:ascii="Calibri" w:eastAsia="Calibri" w:hAnsi="Calibri" w:cs="Calibri"/>
          <w:color w:val="000000"/>
          <w:sz w:val="22"/>
          <w:szCs w:val="22"/>
        </w:rPr>
      </w:pPr>
      <w:r>
        <w:rPr>
          <w:rFonts w:ascii="Calibri" w:eastAsia="Calibri" w:hAnsi="Calibri" w:cs="Calibri"/>
          <w:color w:val="000000"/>
          <w:sz w:val="22"/>
          <w:szCs w:val="22"/>
        </w:rPr>
        <w:t xml:space="preserve">Dopravca je oprávnený použiť vyplatené zálohy a prípadný nedoplatok po odpočítaní výšky primeraného zisku len na úhradu plnenia záväzku poskytovať Službu podľa Zmluvy. </w:t>
      </w:r>
    </w:p>
    <w:p w14:paraId="00C2DD94" w14:textId="77777777" w:rsidR="001E4FCD" w:rsidRDefault="006F3697">
      <w:pPr>
        <w:numPr>
          <w:ilvl w:val="1"/>
          <w:numId w:val="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strpieť výkon kontroly a vytvoriť podmienky pre kontrolu plnenia povinností Dopravcu podľa tejto Zmluvy a/alebo kontrolu použitia uhradených prostriedkov. Kontrolu môže vykonať Objednávateľ najmä prostredníctvom zamestnancov odboru dopravy, Organizátora a jeho zamestnancov, Útvaru hlavného kontrolóra Žilinského samosprávneho kraja, komisie Zastupiteľstva alebo iných osôb splnomocnených Objednávateľom napr. audítor. Kontrolu môžu vykonať aj iné príslušné kontrolné orgány SR alebo EÚ v rozsahu svojej kompetencie. </w:t>
      </w:r>
    </w:p>
    <w:p w14:paraId="4EBB266B" w14:textId="77777777" w:rsidR="001E4FCD" w:rsidRDefault="006F3697">
      <w:pPr>
        <w:numPr>
          <w:ilvl w:val="1"/>
          <w:numId w:val="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poskytne požadovanú súčinnosť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7CBDC4CA" w14:textId="77777777" w:rsidR="001E4FCD" w:rsidRDefault="006F3697">
      <w:pPr>
        <w:numPr>
          <w:ilvl w:val="1"/>
          <w:numId w:val="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jednostranne započítavať akékoľvek pohľadávky z tejto Zmluvy voči pohľadávkam Objednávateľa, ani nie je oprávnený bez predchádzajúceho písomného súhlasu Objednávateľa postúpiť (scudziť) akékoľvek pohľadávky z tejto Zmluvy alebo ich založiť alebo inak zaťažiť v prospech tretích osôb. </w:t>
      </w:r>
    </w:p>
    <w:p w14:paraId="17337099" w14:textId="77777777" w:rsidR="001E4FCD" w:rsidRDefault="006F3697">
      <w:pPr>
        <w:numPr>
          <w:ilvl w:val="1"/>
          <w:numId w:val="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2B7350C2" w14:textId="77777777" w:rsidR="001E4FCD" w:rsidRDefault="006F3697">
      <w:pPr>
        <w:numPr>
          <w:ilvl w:val="1"/>
          <w:numId w:val="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písomne informovať Objednávateľa o prijatí akejkoľvek investičnej dotácie/finančného príspevku zo strany orgánov verejnej moci alebo správy a/alebo Európskej únie a jej výške vo vzťahu k plneniu tejto Zmluvy. Poskytnutie pomoci z verejných zdrojov (štátny rozpočet, rozpočet EÚ, rozpočet územnej samosprávy) písomne oznámi Dopravca bez zbytočného odkladu, najneskôr do 10-tich pracovných dní od uzavretia zmluvy o poskytnutí pomoci medzi Dopravcom a poskytovateľom pomoci na predpísanom formulári, ktorý tvorí </w:t>
      </w:r>
      <w:r>
        <w:rPr>
          <w:rFonts w:ascii="Calibri" w:eastAsia="Calibri" w:hAnsi="Calibri" w:cs="Calibri"/>
          <w:b/>
          <w:color w:val="000000"/>
          <w:sz w:val="22"/>
          <w:szCs w:val="22"/>
        </w:rPr>
        <w:t xml:space="preserve">Prílohu č.  10 </w:t>
      </w:r>
      <w:r>
        <w:rPr>
          <w:rFonts w:ascii="Calibri" w:eastAsia="Calibri" w:hAnsi="Calibri" w:cs="Calibri"/>
          <w:color w:val="000000"/>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minimis, aj keby sa dialo bez uzavretia osobitnej písomnej zmluvy medzi Dopravcom a poskytovateľom pomoci. </w:t>
      </w:r>
    </w:p>
    <w:p w14:paraId="01EDFEA4" w14:textId="77777777" w:rsidR="001E4FCD" w:rsidRDefault="006F3697">
      <w:pPr>
        <w:numPr>
          <w:ilvl w:val="1"/>
          <w:numId w:val="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berie na vedomie, že informácie získané pri plnení tejto Zmluvy a v súvislosti s ňou, ktoré sú obchodným tajomstvom v zmysle § 17 ods. 1 Obchodného zákonníka alebo sú dôvernými informáciami, je Objednávateľ oprávnený sprístupniť tretím osobám v súlade s príslušnými právnymi predpismi ako napríklad zákon o slobode informácií, Nariadenie 1370/2007, zákon o cestnej doprave.  Také poskytnutie informácií nie je porušením obchodného tajomstva ani dôvernosti informácií. Pre vylúčenie pochybností platí, že 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224E9D17" w14:textId="77777777" w:rsidR="001E4FCD" w:rsidRDefault="006F3697">
      <w:pPr>
        <w:pBdr>
          <w:top w:val="nil"/>
          <w:left w:val="nil"/>
          <w:bottom w:val="nil"/>
          <w:right w:val="nil"/>
          <w:between w:val="nil"/>
        </w:pBdr>
        <w:spacing w:line="240" w:lineRule="auto"/>
        <w:jc w:val="center"/>
        <w:rPr>
          <w:rFonts w:ascii="Calibri" w:eastAsia="Calibri" w:hAnsi="Calibri" w:cs="Calibri"/>
          <w:b/>
          <w:color w:val="000000"/>
          <w:sz w:val="22"/>
          <w:szCs w:val="22"/>
        </w:rPr>
      </w:pPr>
      <w:bookmarkStart w:id="76" w:name="_heading=h.lnxbz9" w:colFirst="0" w:colLast="0"/>
      <w:bookmarkEnd w:id="76"/>
      <w:r>
        <w:rPr>
          <w:rFonts w:ascii="Calibri" w:eastAsia="Calibri" w:hAnsi="Calibri" w:cs="Calibri"/>
          <w:b/>
          <w:color w:val="000000"/>
          <w:sz w:val="22"/>
          <w:szCs w:val="22"/>
        </w:rPr>
        <w:t>Článok 12</w:t>
      </w:r>
    </w:p>
    <w:p w14:paraId="3CED4816" w14:textId="77777777" w:rsidR="001E4FCD" w:rsidRDefault="006F3697">
      <w:pPr>
        <w:pBdr>
          <w:top w:val="nil"/>
          <w:left w:val="nil"/>
          <w:bottom w:val="nil"/>
          <w:right w:val="nil"/>
          <w:between w:val="nil"/>
        </w:pBdr>
        <w:spacing w:after="240" w:line="240"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75F33E78"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za porušenie povinnosti Dopravcu začať riadne poskytovať Službu v lehote podľa bodu 5.1 písm. a) Zmluvy, je Objednávateľ oprávnený požadovať od Dopravcu zaplatenie zmluvnej pokuty vo výške </w:t>
      </w:r>
      <w:r>
        <w:rPr>
          <w:rFonts w:ascii="Calibri" w:eastAsia="Calibri" w:hAnsi="Calibri" w:cs="Calibri"/>
          <w:b/>
          <w:color w:val="000000"/>
          <w:sz w:val="22"/>
          <w:szCs w:val="22"/>
        </w:rPr>
        <w:t>66 000 EUR</w:t>
      </w:r>
      <w:r>
        <w:rPr>
          <w:rFonts w:ascii="Calibri" w:eastAsia="Calibri" w:hAnsi="Calibri" w:cs="Calibri"/>
          <w:color w:val="000000"/>
          <w:sz w:val="22"/>
          <w:szCs w:val="22"/>
        </w:rPr>
        <w:t xml:space="preserve"> (slovom: šesťdesiatšesť tisíc eur) za každý deň omeškania Dopravcu s riadnym začatím poskytovania Služby. Riadnym poskytovaním Služby sa rozumie vypravenie všetkých spojov autobusových liniek podľa schváleného cestovného poriadku. </w:t>
      </w:r>
    </w:p>
    <w:p w14:paraId="0FB07091" w14:textId="7EF5E10C"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Zmluvné strany sa dohodli, že za porušenie niektorej povinnosti Dopravcu uvedenej v bode 5.8 Zmluvy a/alebo uvedenej v bode  5.1</w:t>
      </w:r>
      <w:r w:rsidR="001E2FA1">
        <w:rPr>
          <w:rFonts w:ascii="Calibri" w:eastAsia="Calibri" w:hAnsi="Calibri" w:cs="Calibri"/>
          <w:color w:val="000000"/>
          <w:sz w:val="22"/>
          <w:szCs w:val="22"/>
        </w:rPr>
        <w:t>4</w:t>
      </w:r>
      <w:r>
        <w:rPr>
          <w:rFonts w:ascii="Calibri" w:eastAsia="Calibri" w:hAnsi="Calibri" w:cs="Calibri"/>
          <w:color w:val="000000"/>
          <w:sz w:val="22"/>
          <w:szCs w:val="22"/>
        </w:rPr>
        <w:t xml:space="preserve"> písm. c)  Zmluvy a/alebo uvedenej  v bode  17.2  Zmluvy a/alebo uvedenej v Článku 13 Zmluvy, je Objednávateľ oprávnený požadovať od Dopravcu zaplatenie zmluvnej pokuty vo výške </w:t>
      </w:r>
      <w:r>
        <w:rPr>
          <w:rFonts w:ascii="Calibri" w:eastAsia="Calibri" w:hAnsi="Calibri" w:cs="Calibri"/>
          <w:b/>
          <w:color w:val="000000"/>
          <w:sz w:val="22"/>
          <w:szCs w:val="22"/>
        </w:rPr>
        <w:t>15 000 EUR</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 </w:t>
      </w:r>
      <w:r>
        <w:rPr>
          <w:rFonts w:ascii="Calibri" w:eastAsia="Calibri" w:hAnsi="Calibri" w:cs="Calibri"/>
          <w:color w:val="000000"/>
          <w:sz w:val="22"/>
          <w:szCs w:val="22"/>
        </w:rPr>
        <w:t>(slovom: pätnásťtisíc eur) za každý deň omeškania Dopravcu so splnením povinnosti.</w:t>
      </w:r>
    </w:p>
    <w:p w14:paraId="7EDB1E99"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za porušenie povinností určených v Technických a prevádzkových štandardov ŽSK, ktoré sú špecifikované </w:t>
      </w:r>
      <w:r>
        <w:rPr>
          <w:rFonts w:ascii="Calibri" w:eastAsia="Calibri" w:hAnsi="Calibri" w:cs="Calibri"/>
          <w:b/>
          <w:color w:val="000000"/>
          <w:sz w:val="22"/>
          <w:szCs w:val="22"/>
        </w:rPr>
        <w:t>v Prílohe č. 4</w:t>
      </w:r>
      <w:r>
        <w:rPr>
          <w:rFonts w:ascii="Calibri" w:eastAsia="Calibri" w:hAnsi="Calibri" w:cs="Calibri"/>
          <w:color w:val="000000"/>
          <w:sz w:val="22"/>
          <w:szCs w:val="22"/>
        </w:rPr>
        <w:t xml:space="preserve"> Zmluvy - </w:t>
      </w:r>
      <w:r>
        <w:rPr>
          <w:rFonts w:ascii="Calibri" w:eastAsia="Calibri" w:hAnsi="Calibri" w:cs="Calibri"/>
          <w:b/>
          <w:color w:val="000000"/>
          <w:sz w:val="22"/>
          <w:szCs w:val="22"/>
        </w:rPr>
        <w:t>Technické a prevádzkové štandardy ŽSK</w:t>
      </w:r>
      <w:r>
        <w:rPr>
          <w:rFonts w:ascii="Calibri" w:eastAsia="Calibri" w:hAnsi="Calibri" w:cs="Calibri"/>
          <w:color w:val="000000"/>
          <w:sz w:val="22"/>
          <w:szCs w:val="22"/>
        </w:rPr>
        <w:t xml:space="preserve">, je Objednávateľ oprávnený požadovať od Dopravcu zaplatenie zmluvnej pokuty vo výške podľa </w:t>
      </w:r>
      <w:r>
        <w:rPr>
          <w:rFonts w:ascii="Calibri" w:eastAsia="Calibri" w:hAnsi="Calibri" w:cs="Calibri"/>
          <w:b/>
          <w:color w:val="000000"/>
          <w:sz w:val="22"/>
          <w:szCs w:val="22"/>
        </w:rPr>
        <w:t>Sadzobníka zmluvných pokút</w:t>
      </w:r>
      <w:r>
        <w:rPr>
          <w:rFonts w:ascii="Calibri" w:eastAsia="Calibri" w:hAnsi="Calibri" w:cs="Calibri"/>
          <w:color w:val="000000"/>
          <w:sz w:val="22"/>
          <w:szCs w:val="22"/>
        </w:rPr>
        <w:t xml:space="preserve">, ktorý tvorí súčasť  Technických a prevádzkových štandardov ŽSK  ako  </w:t>
      </w:r>
      <w:r>
        <w:rPr>
          <w:rFonts w:ascii="Calibri" w:eastAsia="Calibri" w:hAnsi="Calibri" w:cs="Calibri"/>
          <w:b/>
          <w:color w:val="000000"/>
          <w:sz w:val="22"/>
          <w:szCs w:val="22"/>
        </w:rPr>
        <w:t xml:space="preserve">Príloha č. 4 </w:t>
      </w:r>
      <w:r>
        <w:rPr>
          <w:rFonts w:ascii="Calibri" w:eastAsia="Calibri" w:hAnsi="Calibri" w:cs="Calibri"/>
          <w:color w:val="000000"/>
          <w:sz w:val="22"/>
          <w:szCs w:val="22"/>
        </w:rPr>
        <w:t>Zmluvy</w:t>
      </w:r>
      <w:r>
        <w:rPr>
          <w:rFonts w:ascii="Calibri" w:eastAsia="Calibri" w:hAnsi="Calibri" w:cs="Calibri"/>
          <w:b/>
          <w:color w:val="000000"/>
          <w:sz w:val="22"/>
          <w:szCs w:val="22"/>
        </w:rPr>
        <w:t xml:space="preserve">. </w:t>
      </w:r>
    </w:p>
    <w:p w14:paraId="3731CF11"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ak Dopravca pred začatím poskytovania Služby riadne a včas nesplní niektorú povinnosť, ktorá pre neho vyplýva z Článku 8 Zmluvy, je Objednávateľ oprávnený požadovať od Dopravcu zaplatenie zmluvnej pokuty vo výške  </w:t>
      </w:r>
      <w:r>
        <w:rPr>
          <w:rFonts w:ascii="Calibri" w:eastAsia="Calibri" w:hAnsi="Calibri" w:cs="Calibri"/>
          <w:b/>
          <w:color w:val="000000"/>
          <w:sz w:val="22"/>
          <w:szCs w:val="22"/>
        </w:rPr>
        <w:t>50 000 EUR</w:t>
      </w:r>
      <w:r>
        <w:rPr>
          <w:rFonts w:ascii="Calibri" w:eastAsia="Calibri" w:hAnsi="Calibri" w:cs="Calibri"/>
          <w:color w:val="000000"/>
          <w:sz w:val="22"/>
          <w:szCs w:val="22"/>
        </w:rPr>
        <w:t xml:space="preserve"> (slovom: päťdesiattisíc  eur) za každý deň omeškania Dopravcu so splnením povinnosti. </w:t>
      </w:r>
    </w:p>
    <w:p w14:paraId="0CE17FD8"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ak Dopravca poruší pravidlá dohodnuté v článku 10 Zmluvy pri zmene subdodávateľa alebo pri doplnení nového subdodávateľa, je Objednávateľ oprávnený požadovať od Dopravcu zaplatenie  zmluvnej pokuty vo výške </w:t>
      </w:r>
      <w:r>
        <w:rPr>
          <w:rFonts w:ascii="Calibri" w:eastAsia="Calibri" w:hAnsi="Calibri" w:cs="Calibri"/>
          <w:b/>
          <w:color w:val="000000"/>
          <w:sz w:val="22"/>
          <w:szCs w:val="22"/>
        </w:rPr>
        <w:t>15 000 EUR</w:t>
      </w:r>
      <w:r>
        <w:rPr>
          <w:rFonts w:ascii="Calibri" w:eastAsia="Calibri" w:hAnsi="Calibri" w:cs="Calibri"/>
          <w:color w:val="000000"/>
          <w:sz w:val="22"/>
          <w:szCs w:val="22"/>
        </w:rPr>
        <w:t xml:space="preserve"> (slovom: pätnásťtisíc eur) za každý mesiac trvania každého prípadu porušenia. </w:t>
      </w:r>
    </w:p>
    <w:p w14:paraId="41F22B94"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ak Dopravca poruší niektorú povinnosť, ktorá pre neho vyplýva z článku 11 Zmluvy  a/alebo z bodu 7.1 písm.  d) Zmluvy a/alebo z bodu 7.1 písm. e) Zmluvy a/alebo z bodu 7.3  Zmluvy a/alebo z bodu 7.12  Zmluvy a/alebo z bodu 7.13 Zmluvy , je Objednávateľ oprávnený požadovať od Dopravcu zaplatenie  zmluvnej pokuty vo výške </w:t>
      </w:r>
      <w:r>
        <w:rPr>
          <w:rFonts w:ascii="Calibri" w:eastAsia="Calibri" w:hAnsi="Calibri" w:cs="Calibri"/>
          <w:b/>
          <w:color w:val="000000"/>
          <w:sz w:val="22"/>
          <w:szCs w:val="22"/>
        </w:rPr>
        <w:t>15 000 EUR</w:t>
      </w:r>
      <w:r>
        <w:rPr>
          <w:rFonts w:ascii="Calibri" w:eastAsia="Calibri" w:hAnsi="Calibri" w:cs="Calibri"/>
          <w:color w:val="000000"/>
          <w:sz w:val="22"/>
          <w:szCs w:val="22"/>
        </w:rPr>
        <w:t xml:space="preserve"> (slovom: pätnásťtisíc eur) za každý jednotlivý prípad porušenia a to aj opakovane, až kým na základe výzvy Objednávateľa a v lehote ním určenej nedôjde k splneniu konkrétnej povinnosti.   </w:t>
      </w:r>
    </w:p>
    <w:p w14:paraId="027EA9C1"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b/>
          <w:color w:val="000000"/>
          <w:sz w:val="22"/>
          <w:szCs w:val="22"/>
        </w:rPr>
      </w:pPr>
      <w:r>
        <w:rPr>
          <w:rFonts w:ascii="Calibri" w:eastAsia="Calibri" w:hAnsi="Calibri" w:cs="Calibri"/>
          <w:color w:val="000000"/>
          <w:sz w:val="22"/>
          <w:szCs w:val="22"/>
        </w:rPr>
        <w:t xml:space="preserve">Zmluvné strany sa dohodli, že ak právoplatným rozhodnutím Protimonopolného úradu SR bude konštatované, že Dopravca sa pri získaní zákazky, ktorej výsledkom je táto zmluva, dopustil kolúzneho správania alebo v prípade, ak Dopravca iným nedovoleným spôsobom ovplyvnil výber víťazného uchádzača, a tým narušil alebo ohrozil hospodársku súťaž, je Objednávateľ oprávnený požadovať od Dopravcu zaplatenie jednorazovej zmluvnej pokuty </w:t>
      </w:r>
      <w:r>
        <w:rPr>
          <w:rFonts w:ascii="Calibri" w:eastAsia="Calibri" w:hAnsi="Calibri" w:cs="Calibri"/>
          <w:b/>
          <w:color w:val="000000"/>
          <w:sz w:val="22"/>
          <w:szCs w:val="22"/>
        </w:rPr>
        <w:t xml:space="preserve">vo výške zodpovedajúcej celkovej ročnej hodnote ponuky Dopravcu  uvedenej v Prílohe č. 2 - Ponuka Dopravca.    </w:t>
      </w:r>
    </w:p>
    <w:p w14:paraId="5043148C"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za porušenie povinnosti Dopravcu podľa bodu 7.11 Zmluvy a/alebo podľa poslednej vety bodu 7.12 Zmluvy, je Objednávateľ oprávnený požadovať od Dopravcu zaplatenie zmluvnej pokuty vo výške </w:t>
      </w:r>
      <w:r>
        <w:rPr>
          <w:rFonts w:ascii="Calibri" w:eastAsia="Calibri" w:hAnsi="Calibri" w:cs="Calibri"/>
          <w:b/>
          <w:color w:val="000000"/>
          <w:sz w:val="22"/>
          <w:szCs w:val="22"/>
        </w:rPr>
        <w:t xml:space="preserve">50 000 EUR </w:t>
      </w:r>
      <w:r>
        <w:rPr>
          <w:rFonts w:ascii="Calibri" w:eastAsia="Calibri" w:hAnsi="Calibri" w:cs="Calibri"/>
          <w:color w:val="000000"/>
          <w:sz w:val="22"/>
          <w:szCs w:val="22"/>
        </w:rPr>
        <w:t xml:space="preserve">(slovom: päťdesiattisíc  eur)  za každý čo aj začatý deň a za každé vozidlo, ktoré bolo použité  v rozpore s bodom 7.11 Zmluvy a/alebo s poslednou vetou bodu 7.12 Zmluvy. </w:t>
      </w:r>
    </w:p>
    <w:p w14:paraId="38782AFC"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Zmluvná pokuta je splatná do 30 kalendárnych dní od doručenia výzvy Objednávateľa na jej zaplatenie.   </w:t>
      </w:r>
    </w:p>
    <w:p w14:paraId="7515D425"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Zaplatenie zmluvnej pokuty nezbavuje Dopravcu záväzku splniť dotknutú povinnosť. </w:t>
      </w:r>
    </w:p>
    <w:p w14:paraId="61787E09"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Dohodnutím a zaplatením zmluvnej pokuty nie je dotknuté právo Objednávateľa na náhradu spôsobenej škody v celom rozsahu v zmysle Obchodného zákonníka. </w:t>
      </w:r>
    </w:p>
    <w:p w14:paraId="6687FD01"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Kumulácia zmluvných pokút nie je vylúčená. </w:t>
      </w:r>
    </w:p>
    <w:p w14:paraId="0A01F21F" w14:textId="77777777" w:rsidR="001E4FCD" w:rsidRDefault="006F3697">
      <w:pPr>
        <w:keepLines/>
        <w:numPr>
          <w:ilvl w:val="1"/>
          <w:numId w:val="3"/>
        </w:numPr>
        <w:pBdr>
          <w:top w:val="nil"/>
          <w:left w:val="nil"/>
          <w:bottom w:val="nil"/>
          <w:right w:val="nil"/>
          <w:between w:val="nil"/>
        </w:pBdr>
        <w:tabs>
          <w:tab w:val="left" w:pos="426"/>
          <w:tab w:val="left" w:pos="1701"/>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nie je povinný zaplatiť zmluvnú pokutu, ak sú dané okolnosti vylučujúce zodpovednosť v zmysle zákona č. 513/1991 Zb. Obchodný zákonník v znení neskorších predpisov. 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ľudskej činnosti (napr. štrajk, občianske nepokoje, vojna, epidémia, pandémia,  protiepidemiologické opatrenia). </w:t>
      </w:r>
    </w:p>
    <w:p w14:paraId="07B2522D"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13</w:t>
      </w:r>
    </w:p>
    <w:p w14:paraId="5F0743B0" w14:textId="77777777" w:rsidR="001E4FCD" w:rsidRDefault="006F3697">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34BCB1BF" w14:textId="77777777" w:rsidR="001E4FCD" w:rsidRDefault="006F3697">
      <w:pPr>
        <w:numPr>
          <w:ilvl w:val="1"/>
          <w:numId w:val="10"/>
        </w:numPr>
        <w:pBdr>
          <w:top w:val="nil"/>
          <w:left w:val="nil"/>
          <w:bottom w:val="nil"/>
          <w:right w:val="nil"/>
          <w:between w:val="nil"/>
        </w:pBdr>
        <w:spacing w:line="276" w:lineRule="auto"/>
        <w:ind w:left="709" w:hanging="709"/>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5FBBB10" w14:textId="77777777" w:rsidR="001E4FCD" w:rsidRDefault="006F3697">
      <w:pPr>
        <w:numPr>
          <w:ilvl w:val="1"/>
          <w:numId w:val="10"/>
        </w:numPr>
        <w:pBdr>
          <w:top w:val="nil"/>
          <w:left w:val="nil"/>
          <w:bottom w:val="nil"/>
          <w:right w:val="nil"/>
          <w:between w:val="nil"/>
        </w:pBdr>
        <w:spacing w:after="120" w:line="276" w:lineRule="auto"/>
        <w:ind w:left="709" w:hanging="709"/>
      </w:pPr>
      <w:r>
        <w:rPr>
          <w:rFonts w:ascii="Calibri" w:eastAsia="Calibri" w:hAnsi="Calibri" w:cs="Calibri"/>
          <w:color w:val="000000"/>
          <w:sz w:val="22"/>
          <w:szCs w:val="22"/>
        </w:rPr>
        <w:t xml:space="preserve">Dopravca odovzdal Objednávateľovi </w:t>
      </w:r>
      <w:r>
        <w:rPr>
          <w:rFonts w:ascii="Calibri" w:eastAsia="Calibri" w:hAnsi="Calibri" w:cs="Calibri"/>
          <w:sz w:val="22"/>
          <w:szCs w:val="22"/>
        </w:rPr>
        <w:t xml:space="preserve"> v rámci súčinnosti na uzavretie zmluvy v Procese verejného obstarávania </w:t>
      </w:r>
      <w:r>
        <w:rPr>
          <w:rFonts w:ascii="Calibri" w:eastAsia="Calibri" w:hAnsi="Calibri" w:cs="Calibri"/>
          <w:color w:val="000000"/>
          <w:sz w:val="22"/>
          <w:szCs w:val="22"/>
        </w:rPr>
        <w:t xml:space="preserve"> neodvolateľnú a nepodmienenú bankovú záruku na zabezpečenie plnenia Zmluvy a na zabezpečenie plnenia Zmluvy </w:t>
      </w:r>
      <w:r>
        <w:rPr>
          <w:rFonts w:ascii="Calibri" w:eastAsia="Calibri" w:hAnsi="Calibri" w:cs="Calibri"/>
          <w:sz w:val="22"/>
          <w:szCs w:val="22"/>
        </w:rPr>
        <w:t>medzi Dopravcom a Organizátorom splatnú na prvé požiadanie a bez námietok</w:t>
      </w:r>
      <w:r>
        <w:rPr>
          <w:rFonts w:ascii="Calibri" w:eastAsia="Calibri" w:hAnsi="Calibri" w:cs="Calibri"/>
          <w:color w:val="000000"/>
          <w:sz w:val="22"/>
          <w:szCs w:val="22"/>
        </w:rPr>
        <w:t xml:space="preserve">  na dobu platnosti uvedenú v bode 13.5  Zmluvy (ďalej len ako </w:t>
      </w:r>
      <w:r>
        <w:rPr>
          <w:rFonts w:ascii="Calibri" w:eastAsia="Calibri" w:hAnsi="Calibri" w:cs="Calibri"/>
          <w:b/>
          <w:color w:val="000000"/>
          <w:sz w:val="22"/>
          <w:szCs w:val="22"/>
        </w:rPr>
        <w:t>„Banková záruka“</w:t>
      </w:r>
      <w:r>
        <w:rPr>
          <w:rFonts w:ascii="Calibri" w:eastAsia="Calibri" w:hAnsi="Calibri" w:cs="Calibri"/>
          <w:color w:val="000000"/>
          <w:sz w:val="22"/>
          <w:szCs w:val="22"/>
        </w:rPr>
        <w:t>) a to v nasledujúcej výšk</w:t>
      </w:r>
      <w:r>
        <w:rPr>
          <w:rFonts w:ascii="Calibri" w:eastAsia="Calibri" w:hAnsi="Calibri" w:cs="Calibri"/>
          <w:sz w:val="22"/>
          <w:szCs w:val="22"/>
        </w:rPr>
        <w:t xml:space="preserve">e: </w:t>
      </w:r>
    </w:p>
    <w:p w14:paraId="65442402" w14:textId="77777777" w:rsidR="001E4FCD" w:rsidRDefault="006F3697">
      <w:pPr>
        <w:numPr>
          <w:ilvl w:val="0"/>
          <w:numId w:val="23"/>
        </w:numPr>
        <w:pBdr>
          <w:top w:val="nil"/>
          <w:left w:val="nil"/>
          <w:bottom w:val="nil"/>
          <w:right w:val="nil"/>
          <w:between w:val="nil"/>
        </w:pBdr>
        <w:spacing w:after="120" w:line="276" w:lineRule="auto"/>
        <w:ind w:left="1434" w:hanging="357"/>
        <w:rPr>
          <w:rFonts w:ascii="Calibri" w:eastAsia="Calibri" w:hAnsi="Calibri" w:cs="Calibri"/>
          <w:sz w:val="22"/>
          <w:szCs w:val="22"/>
        </w:rPr>
      </w:pPr>
      <w:r>
        <w:rPr>
          <w:rFonts w:ascii="Calibri" w:eastAsia="Calibri" w:hAnsi="Calibri" w:cs="Calibri"/>
          <w:sz w:val="22"/>
          <w:szCs w:val="22"/>
        </w:rPr>
        <w:t xml:space="preserve">od uzavretia Zmluvy do uplynutia prvých dvanástich kalendárnych mesiacov po začatí poskytovania Služby vo výške </w:t>
      </w:r>
      <w:r>
        <w:rPr>
          <w:rFonts w:ascii="Calibri" w:eastAsia="Calibri" w:hAnsi="Calibri" w:cs="Calibri"/>
          <w:b/>
          <w:sz w:val="22"/>
          <w:szCs w:val="22"/>
        </w:rPr>
        <w:t>1 500 000  EUR</w:t>
      </w:r>
      <w:r>
        <w:rPr>
          <w:rFonts w:ascii="Calibri" w:eastAsia="Calibri" w:hAnsi="Calibri" w:cs="Calibri"/>
          <w:sz w:val="22"/>
          <w:szCs w:val="22"/>
        </w:rPr>
        <w:t xml:space="preserve"> (slovom: jeden milión  päťstotisíc eur), </w:t>
      </w:r>
    </w:p>
    <w:p w14:paraId="022660B5" w14:textId="77777777" w:rsidR="001E4FCD" w:rsidRDefault="006F3697">
      <w:pPr>
        <w:numPr>
          <w:ilvl w:val="0"/>
          <w:numId w:val="23"/>
        </w:numPr>
        <w:pBdr>
          <w:top w:val="nil"/>
          <w:left w:val="nil"/>
          <w:bottom w:val="nil"/>
          <w:right w:val="nil"/>
          <w:between w:val="nil"/>
        </w:pBdr>
        <w:spacing w:after="240" w:line="276" w:lineRule="auto"/>
        <w:ind w:left="1434" w:hanging="357"/>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Pr>
          <w:rFonts w:ascii="Calibri" w:eastAsia="Calibri" w:hAnsi="Calibri" w:cs="Calibri"/>
          <w:b/>
          <w:sz w:val="22"/>
          <w:szCs w:val="22"/>
        </w:rPr>
        <w:t>750 00  EUR</w:t>
      </w:r>
      <w:r>
        <w:rPr>
          <w:rFonts w:ascii="Calibri" w:eastAsia="Calibri" w:hAnsi="Calibri" w:cs="Calibri"/>
          <w:sz w:val="22"/>
          <w:szCs w:val="22"/>
        </w:rPr>
        <w:t xml:space="preserve"> (slovom:  sedemstopäťdesiat tisíc eur).  </w:t>
      </w:r>
    </w:p>
    <w:p w14:paraId="1558BC86" w14:textId="77777777" w:rsidR="001E4FCD" w:rsidRDefault="006F3697">
      <w:pPr>
        <w:numPr>
          <w:ilvl w:val="1"/>
          <w:numId w:val="10"/>
        </w:numPr>
        <w:pBdr>
          <w:top w:val="nil"/>
          <w:left w:val="nil"/>
          <w:bottom w:val="nil"/>
          <w:right w:val="nil"/>
          <w:between w:val="nil"/>
        </w:pBdr>
        <w:spacing w:after="240" w:line="276" w:lineRule="auto"/>
        <w:ind w:left="709" w:hanging="709"/>
        <w:rPr>
          <w:color w:val="000000"/>
        </w:rPr>
      </w:pPr>
      <w:r>
        <w:rPr>
          <w:rFonts w:ascii="Calibri" w:eastAsia="Calibri" w:hAnsi="Calibri" w:cs="Calibri"/>
          <w:sz w:val="22"/>
          <w:szCs w:val="22"/>
        </w:rPr>
        <w:t>Zo záručnej listiny vystavenej bankou vyplýva, že Banková záruka slúži na zabezpečenie splnenia p</w:t>
      </w:r>
      <w:r>
        <w:rPr>
          <w:rFonts w:ascii="Calibri" w:eastAsia="Calibri" w:hAnsi="Calibri" w:cs="Calibri"/>
          <w:color w:val="000000"/>
          <w:sz w:val="22"/>
          <w:szCs w:val="22"/>
        </w:rPr>
        <w:t>ovinností Dopravcu vyplývajúcich z tejto Zmluvy, ako aj na zabezpečenie splnenia povinností Dopravcu vyplývajúcich z</w:t>
      </w:r>
      <w:r>
        <w:rPr>
          <w:rFonts w:ascii="Calibri" w:eastAsia="Calibri" w:hAnsi="Calibri" w:cs="Calibri"/>
          <w:sz w:val="22"/>
          <w:szCs w:val="22"/>
        </w:rPr>
        <w:t xml:space="preserve">o Zmluvy medzi Dopravcom a Organizátorom  </w:t>
      </w:r>
      <w:r>
        <w:rPr>
          <w:rFonts w:ascii="Calibri" w:eastAsia="Calibri" w:hAnsi="Calibri" w:cs="Calibri"/>
          <w:color w:val="000000"/>
          <w:sz w:val="22"/>
          <w:szCs w:val="22"/>
        </w:rPr>
        <w:t>alebo s touto Zmluvou  a</w:t>
      </w:r>
      <w:r>
        <w:rPr>
          <w:rFonts w:ascii="Calibri" w:eastAsia="Calibri" w:hAnsi="Calibri" w:cs="Calibri"/>
          <w:sz w:val="22"/>
          <w:szCs w:val="22"/>
        </w:rPr>
        <w:t xml:space="preserve">/alebo </w:t>
      </w:r>
      <w:r>
        <w:rPr>
          <w:rFonts w:ascii="Calibri" w:eastAsia="Calibri" w:hAnsi="Calibri" w:cs="Calibri"/>
          <w:color w:val="000000"/>
          <w:sz w:val="22"/>
          <w:szCs w:val="22"/>
        </w:rPr>
        <w:t xml:space="preserve">so Zmluvou </w:t>
      </w:r>
      <w:r>
        <w:rPr>
          <w:rFonts w:ascii="Calibri" w:eastAsia="Calibri" w:hAnsi="Calibri" w:cs="Calibri"/>
          <w:sz w:val="22"/>
          <w:szCs w:val="22"/>
        </w:rPr>
        <w:t xml:space="preserve">medzi Dopravcom a Organizátorom </w:t>
      </w:r>
      <w:r>
        <w:rPr>
          <w:rFonts w:ascii="Calibri" w:eastAsia="Calibri" w:hAnsi="Calibri" w:cs="Calibri"/>
          <w:color w:val="000000"/>
          <w:sz w:val="22"/>
          <w:szCs w:val="22"/>
        </w:rPr>
        <w:t xml:space="preserve">súvisiacich, vrátane nárokov Objednávateľa a/alebo </w:t>
      </w:r>
      <w:r>
        <w:rPr>
          <w:rFonts w:ascii="Calibri" w:eastAsia="Calibri" w:hAnsi="Calibri" w:cs="Calibri"/>
          <w:sz w:val="22"/>
          <w:szCs w:val="22"/>
        </w:rPr>
        <w:t>Organizátora</w:t>
      </w:r>
      <w:r>
        <w:rPr>
          <w:rFonts w:ascii="Calibri" w:eastAsia="Calibri" w:hAnsi="Calibri" w:cs="Calibri"/>
          <w:color w:val="000000"/>
          <w:sz w:val="22"/>
          <w:szCs w:val="22"/>
        </w:rPr>
        <w:t xml:space="preserve"> na zaplatenie zmluvnej pokuty, náhrad</w:t>
      </w:r>
      <w:r>
        <w:rPr>
          <w:rFonts w:ascii="Calibri" w:eastAsia="Calibri" w:hAnsi="Calibri" w:cs="Calibri"/>
          <w:sz w:val="22"/>
          <w:szCs w:val="22"/>
        </w:rPr>
        <w:t>y</w:t>
      </w:r>
      <w:r>
        <w:rPr>
          <w:rFonts w:ascii="Calibri" w:eastAsia="Calibri" w:hAnsi="Calibri" w:cs="Calibri"/>
          <w:color w:val="000000"/>
          <w:sz w:val="22"/>
          <w:szCs w:val="22"/>
        </w:rPr>
        <w:t xml:space="preserve"> škody, úrokov z omeškania alebo nárokov vzniknutých ako dôsledok odstúpenia od Zmluvy alebo vypovedania Zmluvy.   Zo z</w:t>
      </w:r>
      <w:r>
        <w:rPr>
          <w:rFonts w:ascii="Calibri" w:eastAsia="Calibri" w:hAnsi="Calibri" w:cs="Calibri"/>
          <w:sz w:val="22"/>
          <w:szCs w:val="22"/>
        </w:rPr>
        <w:t xml:space="preserve">áručnej listiny vystavenej bankou vyplýva, že banka uspokojí nároky Objednávateľa a Organizátora za Dopravcu, ak Objednávateľ a/alebo Organizátor uplatní  nárok na zaplatenie a požiada banku o čerpanie peňažných prostriedkov z Bankovej záruky. </w:t>
      </w:r>
    </w:p>
    <w:p w14:paraId="08452013" w14:textId="77777777" w:rsidR="001E4FCD" w:rsidRDefault="006F3697">
      <w:pPr>
        <w:numPr>
          <w:ilvl w:val="1"/>
          <w:numId w:val="10"/>
        </w:numPr>
        <w:pBdr>
          <w:top w:val="nil"/>
          <w:left w:val="nil"/>
          <w:bottom w:val="nil"/>
          <w:right w:val="nil"/>
          <w:between w:val="nil"/>
        </w:pBdr>
        <w:spacing w:after="240" w:line="276" w:lineRule="auto"/>
        <w:ind w:left="709" w:hanging="709"/>
        <w:rPr>
          <w:color w:val="000000"/>
        </w:rPr>
      </w:pPr>
      <w:r>
        <w:rPr>
          <w:rFonts w:ascii="Calibri" w:eastAsia="Calibri" w:hAnsi="Calibri" w:cs="Calibri"/>
          <w:color w:val="000000"/>
          <w:sz w:val="22"/>
          <w:szCs w:val="22"/>
        </w:rPr>
        <w:t>Povinnosť Dopravcu podľa bodu 13.</w:t>
      </w:r>
      <w:r>
        <w:rPr>
          <w:rFonts w:ascii="Calibri" w:eastAsia="Calibri" w:hAnsi="Calibri" w:cs="Calibri"/>
          <w:sz w:val="22"/>
          <w:szCs w:val="22"/>
        </w:rPr>
        <w:t>2</w:t>
      </w:r>
      <w:r>
        <w:rPr>
          <w:rFonts w:ascii="Calibri" w:eastAsia="Calibri" w:hAnsi="Calibri" w:cs="Calibri"/>
          <w:color w:val="000000"/>
          <w:sz w:val="22"/>
          <w:szCs w:val="22"/>
        </w:rPr>
        <w:t xml:space="preserve">. Zmluvy sa považuje za splnenú aj zložením finančných prostriedkov v požadovanej výške na účet Objednávateľa. Objednávateľ vráti takto zložené prostriedky resp. zostatok Dopravcovi po uplynutí  </w:t>
      </w:r>
      <w:r>
        <w:rPr>
          <w:rFonts w:ascii="Calibri" w:eastAsia="Calibri" w:hAnsi="Calibri" w:cs="Calibri"/>
          <w:sz w:val="22"/>
          <w:szCs w:val="22"/>
        </w:rPr>
        <w:t xml:space="preserve"> 5 (piatich) mesiacov po </w:t>
      </w:r>
      <w:r>
        <w:rPr>
          <w:rFonts w:ascii="Calibri" w:eastAsia="Calibri" w:hAnsi="Calibri" w:cs="Calibri"/>
          <w:color w:val="000000"/>
          <w:sz w:val="22"/>
          <w:szCs w:val="22"/>
        </w:rPr>
        <w:t xml:space="preserve">skončení účinnosti Zmluvy.  </w:t>
      </w:r>
    </w:p>
    <w:p w14:paraId="5EEC36A4" w14:textId="77777777" w:rsidR="001E4FCD" w:rsidRDefault="006F3697">
      <w:pPr>
        <w:numPr>
          <w:ilvl w:val="1"/>
          <w:numId w:val="10"/>
        </w:numPr>
        <w:pBdr>
          <w:top w:val="nil"/>
          <w:left w:val="nil"/>
          <w:bottom w:val="nil"/>
          <w:right w:val="nil"/>
          <w:between w:val="nil"/>
        </w:pBdr>
        <w:spacing w:after="240" w:line="276" w:lineRule="auto"/>
        <w:ind w:left="709" w:hanging="709"/>
      </w:pPr>
      <w:r>
        <w:rPr>
          <w:rFonts w:ascii="Calibri" w:eastAsia="Calibri" w:hAnsi="Calibri" w:cs="Calibri"/>
          <w:sz w:val="22"/>
          <w:szCs w:val="22"/>
        </w:rPr>
        <w:t xml:space="preserve">Povinnosť Dopravcu mať zabezpečené splnenie svojich záväzkov z tejto Zmluvy a zo Zmluvy medzi Dopravcom a Organizátorom  Bankovou zárukou trvá od uzavretia Zmluvy  počas celého obdobia trvania Zmluvy a </w:t>
      </w:r>
      <w:r>
        <w:rPr>
          <w:rFonts w:ascii="Calibri" w:eastAsia="Calibri" w:hAnsi="Calibri" w:cs="Calibri"/>
          <w:color w:val="000000"/>
          <w:sz w:val="22"/>
          <w:szCs w:val="22"/>
        </w:rPr>
        <w:t xml:space="preserve"> končí uplynutím </w:t>
      </w:r>
      <w:r>
        <w:rPr>
          <w:rFonts w:ascii="Calibri" w:eastAsia="Calibri" w:hAnsi="Calibri" w:cs="Calibri"/>
          <w:sz w:val="22"/>
          <w:szCs w:val="22"/>
        </w:rPr>
        <w:t xml:space="preserve">5  (piatich) mesiacov </w:t>
      </w:r>
      <w:r>
        <w:rPr>
          <w:rFonts w:ascii="Calibri" w:eastAsia="Calibri" w:hAnsi="Calibri" w:cs="Calibri"/>
          <w:color w:val="000000"/>
          <w:sz w:val="22"/>
          <w:szCs w:val="22"/>
        </w:rPr>
        <w:t xml:space="preserve"> po skončení  účinnosti Zmluvy  (</w:t>
      </w:r>
      <w:r>
        <w:rPr>
          <w:rFonts w:ascii="Calibri" w:eastAsia="Calibri" w:hAnsi="Calibri" w:cs="Calibri"/>
          <w:b/>
          <w:color w:val="000000"/>
          <w:sz w:val="22"/>
          <w:szCs w:val="22"/>
        </w:rPr>
        <w:t>doba platnosti</w:t>
      </w:r>
      <w:r>
        <w:rPr>
          <w:rFonts w:ascii="Calibri" w:eastAsia="Calibri" w:hAnsi="Calibri" w:cs="Calibri"/>
          <w:b/>
          <w:sz w:val="22"/>
          <w:szCs w:val="22"/>
        </w:rPr>
        <w:t xml:space="preserve"> Bankovej záruky</w:t>
      </w:r>
      <w:r>
        <w:rPr>
          <w:rFonts w:ascii="Calibri" w:eastAsia="Calibri" w:hAnsi="Calibri" w:cs="Calibri"/>
          <w:sz w:val="22"/>
          <w:szCs w:val="22"/>
        </w:rPr>
        <w:t>)</w:t>
      </w:r>
      <w:r>
        <w:rPr>
          <w:rFonts w:ascii="Calibri" w:eastAsia="Calibri" w:hAnsi="Calibri" w:cs="Calibri"/>
          <w:color w:val="000000"/>
          <w:sz w:val="22"/>
          <w:szCs w:val="22"/>
        </w:rPr>
        <w:t xml:space="preserve">.  </w:t>
      </w:r>
    </w:p>
    <w:p w14:paraId="26F92532" w14:textId="77777777" w:rsidR="001E4FCD" w:rsidRDefault="006F3697">
      <w:pPr>
        <w:numPr>
          <w:ilvl w:val="1"/>
          <w:numId w:val="10"/>
        </w:numPr>
        <w:pBdr>
          <w:top w:val="nil"/>
          <w:left w:val="nil"/>
          <w:bottom w:val="nil"/>
          <w:right w:val="nil"/>
          <w:between w:val="nil"/>
        </w:pBdr>
        <w:spacing w:after="240" w:line="276" w:lineRule="auto"/>
        <w:ind w:left="709" w:hanging="709"/>
      </w:pPr>
      <w:r>
        <w:rPr>
          <w:rFonts w:ascii="Calibri" w:eastAsia="Calibri" w:hAnsi="Calibri" w:cs="Calibri"/>
          <w:color w:val="000000"/>
          <w:sz w:val="22"/>
          <w:szCs w:val="22"/>
        </w:rPr>
        <w:t xml:space="preserve">Banková záruka zanikne uplynutím doby platnosti, ak si Objednávateľ alebo Organizátor do uplynutia doby platnosti neuplatnili svoje nároky voči banke vyplývajúce z vystavenej záručnej listiny. </w:t>
      </w:r>
      <w:r>
        <w:rPr>
          <w:rFonts w:ascii="Calibri" w:eastAsia="Calibri" w:hAnsi="Calibri" w:cs="Calibri"/>
          <w:color w:val="000000"/>
          <w:sz w:val="22"/>
          <w:szCs w:val="22"/>
        </w:rPr>
        <w:tab/>
      </w:r>
    </w:p>
    <w:p w14:paraId="3F14AD0E" w14:textId="77777777" w:rsidR="001E4FCD" w:rsidRDefault="006F3697">
      <w:pPr>
        <w:numPr>
          <w:ilvl w:val="1"/>
          <w:numId w:val="10"/>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 xml:space="preserve">V prípade, ak hodnota Bankovej záruky v dôsledku jej čerpania klesne na 70 %  výšky podľa bodu 13.2 Zmluvy, Dopravca je povinný doplniť Bankovú záruku tak, aby jej výška dosiahla hodnotu uvedenú v  bode 13.2 Zmluvy.      </w:t>
      </w:r>
    </w:p>
    <w:p w14:paraId="173FCD47"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14</w:t>
      </w:r>
    </w:p>
    <w:p w14:paraId="05B2D272" w14:textId="77777777" w:rsidR="001E4FCD" w:rsidRDefault="006F3697">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384014FD" w14:textId="77777777" w:rsidR="001E4FCD" w:rsidRDefault="006F3697">
      <w:pPr>
        <w:numPr>
          <w:ilvl w:val="1"/>
          <w:numId w:val="17"/>
        </w:numPr>
        <w:pBdr>
          <w:top w:val="nil"/>
          <w:left w:val="nil"/>
          <w:bottom w:val="nil"/>
          <w:right w:val="nil"/>
          <w:between w:val="nil"/>
        </w:pBdr>
        <w:spacing w:after="120" w:line="276" w:lineRule="auto"/>
        <w:ind w:left="709" w:hanging="709"/>
        <w:rPr>
          <w:rFonts w:ascii="Calibri" w:eastAsia="Calibri" w:hAnsi="Calibri" w:cs="Calibri"/>
        </w:rPr>
      </w:pPr>
      <w:r>
        <w:rPr>
          <w:rFonts w:ascii="Calibri" w:eastAsia="Calibri" w:hAnsi="Calibri" w:cs="Calibri"/>
          <w:color w:val="000000"/>
          <w:sz w:val="22"/>
          <w:szCs w:val="22"/>
        </w:rPr>
        <w:t xml:space="preserve">Zmluvné strany sa dohodli, že komunikácia Zmluvných strán podľa tejto Zmluvy bude s výnimkou prípadov uvedených v bode 14.2 Zmluvy prebiehať v slovenskom alebo českom jazyku nasledovne: v písomnej forme a to buď v listinnej podobe alebo elektronickej podobe a bude doručovaná druhej Zmluvnej strane niektorým z týchto spôsobov: </w:t>
      </w:r>
    </w:p>
    <w:p w14:paraId="0D7202E2" w14:textId="77777777" w:rsidR="001E4FCD" w:rsidRDefault="006F3697">
      <w:pPr>
        <w:numPr>
          <w:ilvl w:val="0"/>
          <w:numId w:val="19"/>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osobne, </w:t>
      </w:r>
    </w:p>
    <w:p w14:paraId="69E54AD3" w14:textId="77777777" w:rsidR="001E4FCD" w:rsidRDefault="006F3697">
      <w:pPr>
        <w:numPr>
          <w:ilvl w:val="0"/>
          <w:numId w:val="19"/>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poštou alebo kuriérom ako doporučená zásielka, </w:t>
      </w:r>
    </w:p>
    <w:p w14:paraId="1C747FBC" w14:textId="77777777" w:rsidR="001E4FCD" w:rsidRDefault="006F3697">
      <w:pPr>
        <w:numPr>
          <w:ilvl w:val="0"/>
          <w:numId w:val="19"/>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do elektronickej schránky ako elektronický dokument, ktorý sa doručuje do vlastných rúk </w:t>
      </w:r>
    </w:p>
    <w:p w14:paraId="3C55052C" w14:textId="77777777" w:rsidR="001E4FCD" w:rsidRDefault="006F3697">
      <w:pPr>
        <w:numPr>
          <w:ilvl w:val="0"/>
          <w:numId w:val="19"/>
        </w:numPr>
        <w:pBdr>
          <w:top w:val="nil"/>
          <w:left w:val="nil"/>
          <w:bottom w:val="nil"/>
          <w:right w:val="nil"/>
          <w:between w:val="nil"/>
        </w:pBdr>
        <w:spacing w:after="240" w:line="276" w:lineRule="auto"/>
        <w:ind w:left="1276" w:hanging="425"/>
        <w:rPr>
          <w:rFonts w:ascii="Calibri" w:eastAsia="Calibri" w:hAnsi="Calibri" w:cs="Calibri"/>
        </w:rPr>
      </w:pPr>
      <w:r>
        <w:rPr>
          <w:rFonts w:ascii="Calibri" w:eastAsia="Calibri" w:hAnsi="Calibri" w:cs="Calibri"/>
          <w:color w:val="000000"/>
          <w:sz w:val="22"/>
          <w:szCs w:val="22"/>
        </w:rPr>
        <w:t xml:space="preserve">prostredníctvom elektronickej pošty (e-mailom). </w:t>
      </w:r>
    </w:p>
    <w:p w14:paraId="24B43377" w14:textId="77777777" w:rsidR="001E4FCD" w:rsidRDefault="006F3697">
      <w:pPr>
        <w:numPr>
          <w:ilvl w:val="1"/>
          <w:numId w:val="17"/>
        </w:numPr>
        <w:pBdr>
          <w:top w:val="nil"/>
          <w:left w:val="nil"/>
          <w:bottom w:val="nil"/>
          <w:right w:val="nil"/>
          <w:between w:val="nil"/>
        </w:pBdr>
        <w:spacing w:after="120" w:line="276" w:lineRule="auto"/>
        <w:ind w:left="709" w:hanging="709"/>
        <w:rPr>
          <w:rFonts w:ascii="Calibri" w:eastAsia="Calibri" w:hAnsi="Calibri" w:cs="Calibri"/>
        </w:rPr>
      </w:pPr>
      <w:r>
        <w:rPr>
          <w:rFonts w:ascii="Calibri" w:eastAsia="Calibri" w:hAnsi="Calibri" w:cs="Calibri"/>
          <w:color w:val="000000"/>
          <w:sz w:val="22"/>
          <w:szCs w:val="22"/>
        </w:rPr>
        <w:t xml:space="preserve">Zmluvné strany sa dohodli, že tieto dokumenty: </w:t>
      </w:r>
    </w:p>
    <w:p w14:paraId="302724D6"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sz w:val="22"/>
          <w:szCs w:val="22"/>
        </w:rPr>
        <w:t xml:space="preserve">Pokyn Objednávateľa podľa bodu 5.8  Zmluvy alebo akýkoľvek iný Pokyn Objednávateľa, ktorým sa menia cestovné poriadky, </w:t>
      </w:r>
    </w:p>
    <w:p w14:paraId="68BCFFF4"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dokumenty definované v bode 5.12 Zmluvy  (obehy voz</w:t>
      </w:r>
      <w:r>
        <w:rPr>
          <w:rFonts w:ascii="Calibri" w:eastAsia="Calibri" w:hAnsi="Calibri" w:cs="Calibri"/>
          <w:sz w:val="22"/>
          <w:szCs w:val="22"/>
        </w:rPr>
        <w:t xml:space="preserve">idiel) a dokumenty definované v bode </w:t>
      </w:r>
      <w:r>
        <w:rPr>
          <w:rFonts w:ascii="Calibri" w:eastAsia="Calibri" w:hAnsi="Calibri" w:cs="Calibri"/>
          <w:color w:val="000000"/>
          <w:sz w:val="22"/>
          <w:szCs w:val="22"/>
        </w:rPr>
        <w:t>5.13 Zmluvy</w:t>
      </w:r>
      <w:r>
        <w:rPr>
          <w:rFonts w:ascii="Calibri" w:eastAsia="Calibri" w:hAnsi="Calibri" w:cs="Calibri"/>
          <w:sz w:val="22"/>
          <w:szCs w:val="22"/>
        </w:rPr>
        <w:t xml:space="preserve"> (kategórie vozidiel), </w:t>
      </w:r>
    </w:p>
    <w:p w14:paraId="35B42828"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sz w:val="22"/>
          <w:szCs w:val="22"/>
        </w:rPr>
        <w:t xml:space="preserve">mesačné Výkazy výkonov, Výkazy tržieb a iných výnosov, Prehľad vozidlového parku,  </w:t>
      </w:r>
    </w:p>
    <w:p w14:paraId="5B754B50"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finančný plán v zmysle bodu 6.2.1, aktualizovaný finančný plán v zmysle bodu 6.2.2, aktualizovaný finančný plán podľa bodu 6.4.1 (i), ročné zúčtovanie v zmysle bodov 6.4.6 a 6.4.7,</w:t>
      </w:r>
    </w:p>
    <w:p w14:paraId="3DD73286"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protokol o výsledku štvrťročnej kontroly skutočných nákladov a vyjadrenie Dopravcu k nemu v zmysle bodu 6.4.5,</w:t>
      </w:r>
    </w:p>
    <w:p w14:paraId="03BA1F31"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sz w:val="22"/>
          <w:szCs w:val="22"/>
        </w:rPr>
        <w:t xml:space="preserve">oznámenie Objednávateľa o začatí kontroly, </w:t>
      </w:r>
      <w:r>
        <w:rPr>
          <w:rFonts w:ascii="Calibri" w:eastAsia="Calibri" w:hAnsi="Calibri" w:cs="Calibri"/>
          <w:color w:val="000000"/>
          <w:sz w:val="22"/>
          <w:szCs w:val="22"/>
        </w:rPr>
        <w:t xml:space="preserve"> </w:t>
      </w:r>
    </w:p>
    <w:p w14:paraId="164B4C7B"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oznámenia Objednávateľa alebo Organizátora o aktualizácii Príloh</w:t>
      </w:r>
      <w:r>
        <w:rPr>
          <w:rFonts w:ascii="Calibri" w:eastAsia="Calibri" w:hAnsi="Calibri" w:cs="Calibri"/>
          <w:sz w:val="22"/>
          <w:szCs w:val="22"/>
        </w:rPr>
        <w:t>y č. 5 podľa článku 7 Zmluvy</w:t>
      </w:r>
      <w:r>
        <w:rPr>
          <w:rFonts w:ascii="Calibri" w:eastAsia="Calibri" w:hAnsi="Calibri" w:cs="Calibri"/>
          <w:color w:val="000000"/>
          <w:sz w:val="22"/>
          <w:szCs w:val="22"/>
        </w:rPr>
        <w:t>,</w:t>
      </w:r>
    </w:p>
    <w:p w14:paraId="61C1CE91"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oznámenia Dopravcu o zmene alebo doplnení subdodávateľa alebo o zmene údajov o subdodávateľovi - aktualizácia Prílohy č. </w:t>
      </w:r>
      <w:r>
        <w:rPr>
          <w:rFonts w:ascii="Calibri" w:eastAsia="Calibri" w:hAnsi="Calibri" w:cs="Calibri"/>
          <w:sz w:val="22"/>
          <w:szCs w:val="22"/>
        </w:rPr>
        <w:t>8</w:t>
      </w:r>
      <w:r>
        <w:rPr>
          <w:rFonts w:ascii="Calibri" w:eastAsia="Calibri" w:hAnsi="Calibri" w:cs="Calibri"/>
          <w:color w:val="000000"/>
          <w:sz w:val="22"/>
          <w:szCs w:val="22"/>
        </w:rPr>
        <w:t xml:space="preserve"> podľa článku 10 Zmluvy, </w:t>
      </w:r>
    </w:p>
    <w:p w14:paraId="631E803E"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oznámenie Objednávateľa o rozsahu splnomocnenia </w:t>
      </w:r>
      <w:r>
        <w:rPr>
          <w:rFonts w:ascii="Calibri" w:eastAsia="Calibri" w:hAnsi="Calibri" w:cs="Calibri"/>
          <w:sz w:val="22"/>
          <w:szCs w:val="22"/>
        </w:rPr>
        <w:t>Organizátora</w:t>
      </w:r>
      <w:r>
        <w:rPr>
          <w:rFonts w:ascii="Calibri" w:eastAsia="Calibri" w:hAnsi="Calibri" w:cs="Calibri"/>
          <w:color w:val="000000"/>
          <w:sz w:val="22"/>
          <w:szCs w:val="22"/>
        </w:rPr>
        <w:t xml:space="preserve"> konať v mene a na účet Objednávateľa v zmysle bodu 9.</w:t>
      </w:r>
      <w:r>
        <w:rPr>
          <w:rFonts w:ascii="Calibri" w:eastAsia="Calibri" w:hAnsi="Calibri" w:cs="Calibri"/>
          <w:sz w:val="22"/>
          <w:szCs w:val="22"/>
        </w:rPr>
        <w:t>1</w:t>
      </w:r>
      <w:r>
        <w:rPr>
          <w:rFonts w:ascii="Calibri" w:eastAsia="Calibri" w:hAnsi="Calibri" w:cs="Calibri"/>
          <w:color w:val="000000"/>
          <w:sz w:val="22"/>
          <w:szCs w:val="22"/>
        </w:rPr>
        <w:t xml:space="preserve"> Zmluvy, </w:t>
      </w:r>
    </w:p>
    <w:p w14:paraId="242AB61F"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oznámenie o zmene identifikačných údajov uvedených v článku 1 Zmluvy alebo oznámenie o zmene kontaktných osôb uvedených v článku 14 Zmluvy, </w:t>
      </w:r>
    </w:p>
    <w:p w14:paraId="159996CF"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dokumenty, ktorými zaniká právny vzťah založený touto Zmluvou, </w:t>
      </w:r>
    </w:p>
    <w:p w14:paraId="403B4AFB"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 xml:space="preserve">návrh na menovanie Odborného experta v zmysle bodu 5.12 Zmluvy a jeho akceptácia/neakceptácia druhou Zmluvnou stranou, </w:t>
      </w:r>
    </w:p>
    <w:p w14:paraId="3DB85979"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 xml:space="preserve">žiadosť o rokovanie v zmysle Článku 17  Zmluvy, </w:t>
      </w:r>
    </w:p>
    <w:p w14:paraId="644D4C13" w14:textId="77777777" w:rsidR="001E4FCD" w:rsidRDefault="006F3697">
      <w:pPr>
        <w:numPr>
          <w:ilvl w:val="0"/>
          <w:numId w:val="4"/>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žiadosť Dopravcu o udelenie súhlasu Objednávateľa podľa bodu 7.12 Zmluvy a/alebo dohoda s Objednávateľom v zmysle bodu 7.11 Zmluvy;</w:t>
      </w:r>
    </w:p>
    <w:p w14:paraId="046C5BEF" w14:textId="77777777" w:rsidR="001E4FCD" w:rsidRDefault="006F3697">
      <w:pPr>
        <w:numPr>
          <w:ilvl w:val="0"/>
          <w:numId w:val="4"/>
        </w:numPr>
        <w:pBdr>
          <w:top w:val="nil"/>
          <w:left w:val="nil"/>
          <w:bottom w:val="nil"/>
          <w:right w:val="nil"/>
          <w:between w:val="nil"/>
        </w:pBdr>
        <w:spacing w:after="120" w:line="276" w:lineRule="auto"/>
        <w:ind w:left="1276" w:hanging="425"/>
        <w:rPr>
          <w:rFonts w:ascii="Calibri" w:eastAsia="Calibri" w:hAnsi="Calibri" w:cs="Calibri"/>
          <w:sz w:val="22"/>
          <w:szCs w:val="22"/>
        </w:rPr>
      </w:pPr>
      <w:r>
        <w:rPr>
          <w:rFonts w:ascii="Calibri" w:eastAsia="Calibri" w:hAnsi="Calibri" w:cs="Calibri"/>
          <w:sz w:val="22"/>
          <w:szCs w:val="22"/>
        </w:rPr>
        <w:t xml:space="preserve">výzva Objednávateľa na zaplatenie zmluvnej pokuty alebo náhrady škody; </w:t>
      </w:r>
    </w:p>
    <w:p w14:paraId="4C0F89EF" w14:textId="77777777" w:rsidR="001E4FCD" w:rsidRDefault="006F3697">
      <w:pPr>
        <w:pBdr>
          <w:top w:val="nil"/>
          <w:left w:val="nil"/>
          <w:bottom w:val="nil"/>
          <w:right w:val="nil"/>
          <w:between w:val="nil"/>
        </w:pBdr>
        <w:spacing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budú vyhotovené v slovenskom jazyku v písomnej forme a to buď v listinnej podobe alebo v elektronickej podobe autorizované v zmysle zákona č. 305/2013 Z. z. o elektronickej podobe výkonu pôsobnosti orgánov verejnej moci a o zmene a doplnení niektorých zákonov (zákon o e-Governmente) v znení neskorších predpisov a budú doručované druhej Zmluvnej strane niektorým z týchto spôsobov: </w:t>
      </w:r>
    </w:p>
    <w:p w14:paraId="0B2B72D0" w14:textId="77777777" w:rsidR="001E4FCD" w:rsidRDefault="006F3697">
      <w:pPr>
        <w:numPr>
          <w:ilvl w:val="0"/>
          <w:numId w:val="25"/>
        </w:numPr>
        <w:pBdr>
          <w:top w:val="nil"/>
          <w:left w:val="nil"/>
          <w:bottom w:val="nil"/>
          <w:right w:val="nil"/>
          <w:between w:val="nil"/>
        </w:pBdr>
        <w:spacing w:line="276" w:lineRule="auto"/>
        <w:ind w:left="1276" w:hanging="425"/>
        <w:jc w:val="left"/>
        <w:rPr>
          <w:rFonts w:ascii="Calibri" w:eastAsia="Calibri" w:hAnsi="Calibri" w:cs="Calibri"/>
        </w:rPr>
      </w:pPr>
      <w:r>
        <w:rPr>
          <w:rFonts w:ascii="Calibri" w:eastAsia="Calibri" w:hAnsi="Calibri" w:cs="Calibri"/>
          <w:color w:val="000000"/>
          <w:sz w:val="22"/>
          <w:szCs w:val="22"/>
        </w:rPr>
        <w:t xml:space="preserve">osobne, </w:t>
      </w:r>
    </w:p>
    <w:p w14:paraId="1CE05900" w14:textId="77777777" w:rsidR="001E4FCD" w:rsidRDefault="006F3697">
      <w:pPr>
        <w:numPr>
          <w:ilvl w:val="0"/>
          <w:numId w:val="25"/>
        </w:numPr>
        <w:pBdr>
          <w:top w:val="nil"/>
          <w:left w:val="nil"/>
          <w:bottom w:val="nil"/>
          <w:right w:val="nil"/>
          <w:between w:val="nil"/>
        </w:pBdr>
        <w:spacing w:line="276" w:lineRule="auto"/>
        <w:ind w:left="1276" w:hanging="425"/>
        <w:jc w:val="left"/>
        <w:rPr>
          <w:rFonts w:ascii="Calibri" w:eastAsia="Calibri" w:hAnsi="Calibri" w:cs="Calibri"/>
        </w:rPr>
      </w:pPr>
      <w:r>
        <w:rPr>
          <w:rFonts w:ascii="Calibri" w:eastAsia="Calibri" w:hAnsi="Calibri" w:cs="Calibri"/>
          <w:color w:val="000000"/>
          <w:sz w:val="22"/>
          <w:szCs w:val="22"/>
        </w:rPr>
        <w:t>poštou alebo kuriérom ako doporučená zásielka</w:t>
      </w:r>
      <w:r>
        <w:rPr>
          <w:rFonts w:ascii="Calibri" w:eastAsia="Calibri" w:hAnsi="Calibri" w:cs="Calibri"/>
          <w:sz w:val="22"/>
          <w:szCs w:val="22"/>
        </w:rPr>
        <w:t>, ktorá sa doručuje do vlastných rúk</w:t>
      </w:r>
      <w:r>
        <w:rPr>
          <w:rFonts w:ascii="Calibri" w:eastAsia="Calibri" w:hAnsi="Calibri" w:cs="Calibri"/>
          <w:color w:val="000000"/>
          <w:sz w:val="22"/>
          <w:szCs w:val="22"/>
        </w:rPr>
        <w:t xml:space="preserve">, </w:t>
      </w:r>
    </w:p>
    <w:p w14:paraId="65C31AC2" w14:textId="77777777" w:rsidR="001E4FCD" w:rsidRDefault="006F3697">
      <w:pPr>
        <w:numPr>
          <w:ilvl w:val="0"/>
          <w:numId w:val="25"/>
        </w:numPr>
        <w:pBdr>
          <w:top w:val="nil"/>
          <w:left w:val="nil"/>
          <w:bottom w:val="nil"/>
          <w:right w:val="nil"/>
          <w:between w:val="nil"/>
        </w:pBdr>
        <w:spacing w:after="240" w:line="276" w:lineRule="auto"/>
        <w:ind w:left="1276" w:hanging="425"/>
        <w:jc w:val="left"/>
        <w:rPr>
          <w:rFonts w:ascii="Calibri" w:eastAsia="Calibri" w:hAnsi="Calibri" w:cs="Calibri"/>
        </w:rPr>
      </w:pPr>
      <w:r>
        <w:rPr>
          <w:rFonts w:ascii="Calibri" w:eastAsia="Calibri" w:hAnsi="Calibri" w:cs="Calibri"/>
          <w:color w:val="000000"/>
          <w:sz w:val="22"/>
          <w:szCs w:val="22"/>
        </w:rPr>
        <w:t xml:space="preserve">do elektronickej schránky ako elektronický dokument, ktorý sa doručuje do vlastných rúk. </w:t>
      </w:r>
    </w:p>
    <w:p w14:paraId="08E66271" w14:textId="77777777" w:rsidR="001E4FCD" w:rsidRDefault="006F3697">
      <w:pPr>
        <w:numPr>
          <w:ilvl w:val="1"/>
          <w:numId w:val="17"/>
        </w:numPr>
        <w:pBdr>
          <w:top w:val="nil"/>
          <w:left w:val="nil"/>
          <w:bottom w:val="nil"/>
          <w:right w:val="nil"/>
          <w:between w:val="nil"/>
        </w:pBdr>
        <w:spacing w:before="240"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095B33FD" w14:textId="77777777" w:rsidR="001E4FCD" w:rsidRDefault="006F3697">
      <w:pPr>
        <w:numPr>
          <w:ilvl w:val="1"/>
          <w:numId w:val="17"/>
        </w:numPr>
        <w:pBdr>
          <w:top w:val="nil"/>
          <w:left w:val="nil"/>
          <w:bottom w:val="nil"/>
          <w:right w:val="nil"/>
          <w:between w:val="nil"/>
        </w:pBdr>
        <w:spacing w:before="240"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Elektronická zásielka doručovaná do elektronickej schránky sa považuje za doručenú v deň jej prevzatia adresátom alebo uplynutím úložnej doby </w:t>
      </w:r>
      <w:r>
        <w:rPr>
          <w:rFonts w:ascii="Calibri" w:eastAsia="Calibri" w:hAnsi="Calibri" w:cs="Calibri"/>
          <w:sz w:val="22"/>
          <w:szCs w:val="22"/>
        </w:rPr>
        <w:t>stanovenej v zákone o e-governmente</w:t>
      </w:r>
      <w:r>
        <w:rPr>
          <w:rFonts w:ascii="Calibri" w:eastAsia="Calibri" w:hAnsi="Calibri" w:cs="Calibri"/>
          <w:color w:val="000000"/>
          <w:sz w:val="22"/>
          <w:szCs w:val="22"/>
        </w:rPr>
        <w:t xml:space="preserve">, aj keď sa adresát o tom nedozvie. </w:t>
      </w:r>
    </w:p>
    <w:p w14:paraId="0AE62776" w14:textId="77777777" w:rsidR="001E4FCD" w:rsidRDefault="006F3697">
      <w:pPr>
        <w:numPr>
          <w:ilvl w:val="1"/>
          <w:numId w:val="17"/>
        </w:numPr>
        <w:pBdr>
          <w:top w:val="nil"/>
          <w:left w:val="nil"/>
          <w:bottom w:val="nil"/>
          <w:right w:val="nil"/>
          <w:between w:val="nil"/>
        </w:pBdr>
        <w:spacing w:before="240"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Elektronická zásielka doručovaná prostredníctvom elektronickej pošty (e-mailom) sa považuje za doručenú v okamihu obdržania potvrdenia o prijatí e-mailu odoslaného na e-mailovú adresu kontaktnej osoby druhej Zmluvnej strany. </w:t>
      </w:r>
    </w:p>
    <w:p w14:paraId="3A849656" w14:textId="77777777" w:rsidR="001E4FCD" w:rsidRDefault="006F3697">
      <w:pPr>
        <w:numPr>
          <w:ilvl w:val="1"/>
          <w:numId w:val="17"/>
        </w:numPr>
        <w:pBdr>
          <w:top w:val="nil"/>
          <w:left w:val="nil"/>
          <w:bottom w:val="nil"/>
          <w:right w:val="nil"/>
          <w:between w:val="nil"/>
        </w:pBdr>
        <w:spacing w:before="240" w:after="120" w:line="240" w:lineRule="auto"/>
        <w:ind w:left="709" w:hanging="709"/>
        <w:rPr>
          <w:rFonts w:ascii="Calibri" w:eastAsia="Calibri" w:hAnsi="Calibri" w:cs="Calibri"/>
          <w:b/>
          <w:color w:val="000000"/>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000000"/>
          <w:sz w:val="22"/>
          <w:szCs w:val="22"/>
        </w:rPr>
        <w:t>(vyplní sa k podpisu zmluvy)</w:t>
      </w:r>
    </w:p>
    <w:p w14:paraId="0B882B20" w14:textId="77777777" w:rsidR="001E4FCD" w:rsidRDefault="006F3697">
      <w:pPr>
        <w:pBdr>
          <w:top w:val="nil"/>
          <w:left w:val="nil"/>
          <w:bottom w:val="nil"/>
          <w:right w:val="nil"/>
          <w:between w:val="nil"/>
        </w:pBdr>
        <w:spacing w:before="240" w:after="120" w:line="240"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01EB21DA" w14:textId="77777777" w:rsidR="001E4FCD" w:rsidRDefault="006F3697">
      <w:pPr>
        <w:pBdr>
          <w:top w:val="nil"/>
          <w:left w:val="nil"/>
          <w:bottom w:val="nil"/>
          <w:right w:val="nil"/>
          <w:between w:val="nil"/>
        </w:pBdr>
        <w:spacing w:before="240" w:after="120" w:line="240"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347E56A7" w14:textId="77777777" w:rsidR="001E4FCD" w:rsidRDefault="006F3697">
      <w:pPr>
        <w:pBdr>
          <w:top w:val="nil"/>
          <w:left w:val="nil"/>
          <w:bottom w:val="nil"/>
          <w:right w:val="nil"/>
          <w:between w:val="nil"/>
        </w:pBdr>
        <w:spacing w:before="240" w:after="120" w:line="240"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DCF0FD2" w14:textId="77777777" w:rsidR="001E4FCD" w:rsidRDefault="006F3697">
      <w:pPr>
        <w:pBdr>
          <w:top w:val="nil"/>
          <w:left w:val="nil"/>
          <w:bottom w:val="nil"/>
          <w:right w:val="nil"/>
          <w:between w:val="nil"/>
        </w:pBdr>
        <w:spacing w:before="240" w:after="120" w:line="240"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3B9EE340" w14:textId="1AF0F8F4" w:rsidR="001E4FCD" w:rsidDel="003F48AD" w:rsidRDefault="006F3697">
      <w:pPr>
        <w:pBdr>
          <w:top w:val="nil"/>
          <w:left w:val="nil"/>
          <w:bottom w:val="nil"/>
          <w:right w:val="nil"/>
          <w:between w:val="nil"/>
        </w:pBdr>
        <w:spacing w:before="240" w:after="240" w:line="240" w:lineRule="auto"/>
        <w:ind w:left="709"/>
        <w:rPr>
          <w:del w:id="77" w:author="Martina Pašková" w:date="2022-02-01T19:48:00Z"/>
          <w:rFonts w:ascii="Calibri" w:eastAsia="Calibri" w:hAnsi="Calibri" w:cs="Calibri"/>
          <w:color w:val="000000"/>
          <w:sz w:val="22"/>
          <w:szCs w:val="22"/>
        </w:rPr>
      </w:pPr>
      <w:del w:id="78" w:author="Martina Pašková" w:date="2022-02-01T19:48:00Z">
        <w:r w:rsidDel="003F48AD">
          <w:rPr>
            <w:rFonts w:ascii="Calibri" w:eastAsia="Calibri" w:hAnsi="Calibri" w:cs="Calibri"/>
            <w:color w:val="000000"/>
            <w:sz w:val="22"/>
            <w:szCs w:val="22"/>
          </w:rPr>
          <w:delText>ID elektronickej schránky: ...................................................</w:delText>
        </w:r>
      </w:del>
    </w:p>
    <w:p w14:paraId="5980E0BF" w14:textId="77777777" w:rsidR="001E4FCD" w:rsidRDefault="006F3697">
      <w:pPr>
        <w:numPr>
          <w:ilvl w:val="1"/>
          <w:numId w:val="17"/>
        </w:numPr>
        <w:pBdr>
          <w:top w:val="nil"/>
          <w:left w:val="nil"/>
          <w:bottom w:val="nil"/>
          <w:right w:val="nil"/>
          <w:between w:val="nil"/>
        </w:pBdr>
        <w:spacing w:before="240" w:after="120" w:line="240" w:lineRule="auto"/>
        <w:ind w:left="709" w:hanging="709"/>
        <w:rPr>
          <w:rFonts w:ascii="Calibri" w:eastAsia="Calibri" w:hAnsi="Calibri" w:cs="Calibri"/>
          <w:b/>
          <w:color w:val="000000"/>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000000"/>
          <w:sz w:val="22"/>
          <w:szCs w:val="22"/>
        </w:rPr>
        <w:t>(vyplní sa k podpisu zmluvy)</w:t>
      </w:r>
    </w:p>
    <w:p w14:paraId="403AD8B4" w14:textId="77777777" w:rsidR="001E4FCD" w:rsidRDefault="006F3697">
      <w:pPr>
        <w:pBdr>
          <w:top w:val="nil"/>
          <w:left w:val="nil"/>
          <w:bottom w:val="nil"/>
          <w:right w:val="nil"/>
          <w:between w:val="nil"/>
        </w:pBdr>
        <w:spacing w:before="240" w:after="120" w:line="240" w:lineRule="auto"/>
        <w:ind w:left="851" w:hanging="142"/>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C9838A6" w14:textId="77777777" w:rsidR="001E4FCD" w:rsidRDefault="006F3697">
      <w:pPr>
        <w:pBdr>
          <w:top w:val="nil"/>
          <w:left w:val="nil"/>
          <w:bottom w:val="nil"/>
          <w:right w:val="nil"/>
          <w:between w:val="nil"/>
        </w:pBdr>
        <w:spacing w:before="240" w:after="120" w:line="240" w:lineRule="auto"/>
        <w:ind w:left="851" w:hanging="142"/>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66C2082D" w14:textId="77777777" w:rsidR="001E4FCD" w:rsidRDefault="006F3697">
      <w:pPr>
        <w:pBdr>
          <w:top w:val="nil"/>
          <w:left w:val="nil"/>
          <w:bottom w:val="nil"/>
          <w:right w:val="nil"/>
          <w:between w:val="nil"/>
        </w:pBdr>
        <w:spacing w:before="240" w:after="120" w:line="240" w:lineRule="auto"/>
        <w:ind w:left="851" w:hanging="142"/>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3CC09850" w14:textId="77777777" w:rsidR="001E4FCD" w:rsidRDefault="006F3697">
      <w:pPr>
        <w:pBdr>
          <w:top w:val="nil"/>
          <w:left w:val="nil"/>
          <w:bottom w:val="nil"/>
          <w:right w:val="nil"/>
          <w:between w:val="nil"/>
        </w:pBdr>
        <w:spacing w:before="240" w:after="120" w:line="240" w:lineRule="auto"/>
        <w:ind w:left="851" w:hanging="142"/>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3A01977" w14:textId="26D003E7" w:rsidR="001E4FCD" w:rsidDel="003F48AD" w:rsidRDefault="006F3697">
      <w:pPr>
        <w:pBdr>
          <w:top w:val="nil"/>
          <w:left w:val="nil"/>
          <w:bottom w:val="nil"/>
          <w:right w:val="nil"/>
          <w:between w:val="nil"/>
        </w:pBdr>
        <w:spacing w:before="240" w:after="240" w:line="240" w:lineRule="auto"/>
        <w:ind w:left="420" w:firstLine="289"/>
        <w:rPr>
          <w:del w:id="79" w:author="Martina Pašková" w:date="2022-02-01T19:48:00Z"/>
          <w:rFonts w:ascii="Calibri" w:eastAsia="Calibri" w:hAnsi="Calibri" w:cs="Calibri"/>
          <w:color w:val="000000"/>
          <w:sz w:val="22"/>
          <w:szCs w:val="22"/>
        </w:rPr>
      </w:pPr>
      <w:del w:id="80" w:author="Martina Pašková" w:date="2022-02-01T19:48:00Z">
        <w:r w:rsidDel="003F48AD">
          <w:rPr>
            <w:rFonts w:ascii="Calibri" w:eastAsia="Calibri" w:hAnsi="Calibri" w:cs="Calibri"/>
            <w:color w:val="000000"/>
            <w:sz w:val="22"/>
            <w:szCs w:val="22"/>
          </w:rPr>
          <w:delText xml:space="preserve">ID elektronickej schránky: ................................................... </w:delText>
        </w:r>
      </w:del>
    </w:p>
    <w:p w14:paraId="6FFDD35A" w14:textId="77777777" w:rsidR="001E4FCD" w:rsidRDefault="006F3697">
      <w:pPr>
        <w:numPr>
          <w:ilvl w:val="1"/>
          <w:numId w:val="17"/>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prípade, ak počas trvania Zmluvy dôjde k zmene kontaktných osôb uvedených v bode 14.6 alebo 14.7 Zmluvy, zmenou dotknutá Zmluvná strana sa zaväzuje túto zmenu písomne oznámiť druhej Zmluvnej strane bez zbytočného odkladu, pričom Zmluvné strany neuzatvárajú o takej zmene dodatok k Zmluve. </w:t>
      </w:r>
    </w:p>
    <w:p w14:paraId="77A21DD3"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15</w:t>
      </w:r>
    </w:p>
    <w:p w14:paraId="215F2ADB" w14:textId="77777777" w:rsidR="001E4FCD" w:rsidRDefault="006F3697">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5AFBC922" w14:textId="77777777" w:rsidR="001E4FCD" w:rsidRDefault="006F3697">
      <w:pPr>
        <w:keepLines/>
        <w:widowControl w:val="0"/>
        <w:numPr>
          <w:ilvl w:val="1"/>
          <w:numId w:val="28"/>
        </w:numPr>
        <w:pBdr>
          <w:top w:val="nil"/>
          <w:left w:val="nil"/>
          <w:bottom w:val="nil"/>
          <w:right w:val="nil"/>
          <w:between w:val="nil"/>
        </w:pBdr>
        <w:tabs>
          <w:tab w:val="left" w:pos="426"/>
          <w:tab w:val="left" w:pos="1701"/>
        </w:tabs>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Táto Zmluva nadobúda platnosť dňom jej podpisu Zmluvnými stranami a účinnosť dňom nasledujúcim po dni jej zverejnenia na webovom sídle Objednávateľa </w:t>
      </w:r>
      <w:hyperlink r:id="rId8">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085FF253" w14:textId="77777777" w:rsidR="001E4FCD" w:rsidRDefault="006F3697">
      <w:pPr>
        <w:widowControl w:val="0"/>
        <w:pBdr>
          <w:top w:val="nil"/>
          <w:left w:val="nil"/>
          <w:bottom w:val="nil"/>
          <w:right w:val="nil"/>
          <w:between w:val="nil"/>
        </w:pBdr>
        <w:tabs>
          <w:tab w:val="left" w:pos="708"/>
        </w:tabs>
        <w:spacing w:before="120" w:after="240" w:line="276" w:lineRule="auto"/>
        <w:ind w:left="709" w:hanging="709"/>
        <w:rPr>
          <w:rFonts w:ascii="Calibri" w:eastAsia="Calibri" w:hAnsi="Calibri" w:cs="Calibri"/>
          <w:color w:val="FF0000"/>
          <w:sz w:val="22"/>
          <w:szCs w:val="22"/>
        </w:rPr>
      </w:pPr>
      <w:r>
        <w:rPr>
          <w:rFonts w:ascii="Calibri" w:eastAsia="Calibri" w:hAnsi="Calibri" w:cs="Calibri"/>
          <w:color w:val="000000"/>
          <w:sz w:val="22"/>
          <w:szCs w:val="22"/>
        </w:rPr>
        <w:t>15.2</w:t>
      </w:r>
      <w:r>
        <w:rPr>
          <w:rFonts w:ascii="Calibri" w:eastAsia="Calibri" w:hAnsi="Calibri" w:cs="Calibri"/>
          <w:color w:val="000000"/>
          <w:sz w:val="22"/>
          <w:szCs w:val="22"/>
        </w:rPr>
        <w:tab/>
        <w:t xml:space="preserve">Táto Zmluva sa uzatvára </w:t>
      </w:r>
      <w:r>
        <w:rPr>
          <w:rFonts w:ascii="Calibri" w:eastAsia="Calibri" w:hAnsi="Calibri" w:cs="Calibri"/>
          <w:b/>
          <w:color w:val="000000"/>
          <w:sz w:val="22"/>
          <w:szCs w:val="22"/>
        </w:rPr>
        <w:t xml:space="preserve">na dobu určitú od nadobudnutia účinnosti Zmluvy  do uplynutia </w:t>
      </w:r>
      <w:r>
        <w:rPr>
          <w:rFonts w:ascii="Calibri" w:eastAsia="Calibri" w:hAnsi="Calibri" w:cs="Calibri"/>
          <w:b/>
          <w:sz w:val="22"/>
          <w:szCs w:val="22"/>
        </w:rPr>
        <w:t xml:space="preserve"> 120</w:t>
      </w:r>
      <w:r>
        <w:rPr>
          <w:rFonts w:ascii="Calibri" w:eastAsia="Calibri" w:hAnsi="Calibri" w:cs="Calibri"/>
          <w:b/>
          <w:color w:val="000000"/>
          <w:sz w:val="22"/>
          <w:szCs w:val="22"/>
        </w:rPr>
        <w:t xml:space="preserve"> (</w:t>
      </w:r>
      <w:r>
        <w:rPr>
          <w:rFonts w:ascii="Calibri" w:eastAsia="Calibri" w:hAnsi="Calibri" w:cs="Calibri"/>
          <w:b/>
          <w:sz w:val="22"/>
          <w:szCs w:val="22"/>
        </w:rPr>
        <w:t>stodvadsať</w:t>
      </w:r>
      <w:r>
        <w:rPr>
          <w:rFonts w:ascii="Calibri" w:eastAsia="Calibri" w:hAnsi="Calibri" w:cs="Calibri"/>
          <w:b/>
          <w:color w:val="000000"/>
          <w:sz w:val="22"/>
          <w:szCs w:val="22"/>
        </w:rPr>
        <w:t xml:space="preserve">) kalendárnych mesiacov od začatia poskytovania Služby. </w:t>
      </w:r>
    </w:p>
    <w:p w14:paraId="63E00CE0" w14:textId="77777777" w:rsidR="001E4FCD" w:rsidRDefault="006F3697">
      <w:pPr>
        <w:widowControl w:val="0"/>
        <w:pBdr>
          <w:top w:val="nil"/>
          <w:left w:val="nil"/>
          <w:bottom w:val="nil"/>
          <w:right w:val="nil"/>
          <w:between w:val="nil"/>
        </w:pBdr>
        <w:tabs>
          <w:tab w:val="left" w:pos="708"/>
        </w:tabs>
        <w:spacing w:before="120"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15.3</w:t>
      </w:r>
      <w:r>
        <w:rPr>
          <w:rFonts w:ascii="Calibri" w:eastAsia="Calibri" w:hAnsi="Calibri" w:cs="Calibri"/>
          <w:color w:val="000000"/>
          <w:sz w:val="22"/>
          <w:szCs w:val="22"/>
        </w:rPr>
        <w:tab/>
        <w:t xml:space="preserve">Táto Zmluva sa zrušuje: </w:t>
      </w:r>
    </w:p>
    <w:p w14:paraId="255AEC75" w14:textId="77777777" w:rsidR="001E4FCD" w:rsidRDefault="006F3697">
      <w:pPr>
        <w:widowControl w:val="0"/>
        <w:numPr>
          <w:ilvl w:val="0"/>
          <w:numId w:val="29"/>
        </w:numPr>
        <w:pBdr>
          <w:top w:val="nil"/>
          <w:left w:val="nil"/>
          <w:bottom w:val="nil"/>
          <w:right w:val="nil"/>
          <w:between w:val="nil"/>
        </w:pBdr>
        <w:tabs>
          <w:tab w:val="left" w:pos="708"/>
        </w:tabs>
        <w:spacing w:before="120"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C2DFA61" w14:textId="77777777" w:rsidR="001E4FCD" w:rsidRDefault="006F3697">
      <w:pPr>
        <w:widowControl w:val="0"/>
        <w:numPr>
          <w:ilvl w:val="0"/>
          <w:numId w:val="29"/>
        </w:numPr>
        <w:pBdr>
          <w:top w:val="nil"/>
          <w:left w:val="nil"/>
          <w:bottom w:val="nil"/>
          <w:right w:val="nil"/>
          <w:between w:val="nil"/>
        </w:pBdr>
        <w:tabs>
          <w:tab w:val="left" w:pos="708"/>
        </w:tabs>
        <w:spacing w:before="120"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7AEB25B7" w14:textId="77777777" w:rsidR="001E4FCD" w:rsidRDefault="006F3697">
      <w:pPr>
        <w:widowControl w:val="0"/>
        <w:numPr>
          <w:ilvl w:val="0"/>
          <w:numId w:val="29"/>
        </w:numPr>
        <w:pBdr>
          <w:top w:val="nil"/>
          <w:left w:val="nil"/>
          <w:bottom w:val="nil"/>
          <w:right w:val="nil"/>
          <w:between w:val="nil"/>
        </w:pBdr>
        <w:tabs>
          <w:tab w:val="left" w:pos="708"/>
        </w:tabs>
        <w:spacing w:before="120"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tejto Zmluve;</w:t>
      </w:r>
    </w:p>
    <w:p w14:paraId="2A12CC73" w14:textId="77777777" w:rsidR="001E4FCD" w:rsidRDefault="006F3697">
      <w:pPr>
        <w:widowControl w:val="0"/>
        <w:numPr>
          <w:ilvl w:val="0"/>
          <w:numId w:val="29"/>
        </w:numPr>
        <w:pBdr>
          <w:top w:val="nil"/>
          <w:left w:val="nil"/>
          <w:bottom w:val="nil"/>
          <w:right w:val="nil"/>
          <w:between w:val="nil"/>
        </w:pBdr>
        <w:tabs>
          <w:tab w:val="left" w:pos="708"/>
        </w:tabs>
        <w:spacing w:before="120" w:after="24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vymedzených tejto Zmluve. </w:t>
      </w:r>
    </w:p>
    <w:p w14:paraId="2E3A3211" w14:textId="77777777" w:rsidR="001E4FCD" w:rsidRDefault="006F3697">
      <w:pPr>
        <w:widowControl w:val="0"/>
        <w:numPr>
          <w:ilvl w:val="1"/>
          <w:numId w:val="30"/>
        </w:numPr>
        <w:pBdr>
          <w:top w:val="nil"/>
          <w:left w:val="nil"/>
          <w:bottom w:val="nil"/>
          <w:right w:val="nil"/>
          <w:between w:val="nil"/>
        </w:pBdr>
        <w:tabs>
          <w:tab w:val="left" w:pos="708"/>
        </w:tabs>
        <w:spacing w:before="120" w:after="120" w:line="276" w:lineRule="auto"/>
        <w:rPr>
          <w:rFonts w:ascii="Calibri" w:eastAsia="Calibri" w:hAnsi="Calibri" w:cs="Calibri"/>
          <w:color w:val="000000"/>
          <w:sz w:val="22"/>
          <w:szCs w:val="22"/>
        </w:rPr>
      </w:pPr>
      <w:bookmarkStart w:id="81" w:name="_heading=h.84vkv4xr8jpu" w:colFirst="0" w:colLast="0"/>
      <w:bookmarkEnd w:id="81"/>
      <w:r>
        <w:rPr>
          <w:rFonts w:ascii="Calibri" w:eastAsia="Calibri" w:hAnsi="Calibri" w:cs="Calibri"/>
          <w:sz w:val="22"/>
          <w:szCs w:val="22"/>
        </w:rPr>
        <w:t xml:space="preserve">Na účely tejto Zmluvy sa za </w:t>
      </w:r>
      <w:r>
        <w:rPr>
          <w:rFonts w:ascii="Calibri" w:eastAsia="Calibri" w:hAnsi="Calibri" w:cs="Calibri"/>
          <w:b/>
          <w:sz w:val="22"/>
          <w:szCs w:val="22"/>
        </w:rPr>
        <w:t>podstatné porušenie povinnosti Dopravcu</w:t>
      </w:r>
      <w:r>
        <w:rPr>
          <w:rFonts w:ascii="Calibri" w:eastAsia="Calibri" w:hAnsi="Calibri" w:cs="Calibri"/>
          <w:sz w:val="22"/>
          <w:szCs w:val="22"/>
        </w:rPr>
        <w:t xml:space="preserve"> považuje </w:t>
      </w:r>
      <w:r>
        <w:rPr>
          <w:rFonts w:ascii="Calibri" w:eastAsia="Calibri" w:hAnsi="Calibri" w:cs="Calibri"/>
          <w:b/>
          <w:sz w:val="22"/>
          <w:szCs w:val="22"/>
        </w:rPr>
        <w:t>najmä</w:t>
      </w:r>
      <w:r>
        <w:rPr>
          <w:rFonts w:ascii="Calibri" w:eastAsia="Calibri" w:hAnsi="Calibri" w:cs="Calibri"/>
          <w:b/>
          <w:color w:val="000000"/>
          <w:sz w:val="22"/>
          <w:szCs w:val="22"/>
        </w:rPr>
        <w:t xml:space="preserve">: </w:t>
      </w:r>
    </w:p>
    <w:p w14:paraId="099F8B4C" w14:textId="77777777" w:rsidR="001E4FCD" w:rsidRDefault="006F3697">
      <w:pPr>
        <w:widowControl w:val="0"/>
        <w:numPr>
          <w:ilvl w:val="0"/>
          <w:numId w:val="35"/>
        </w:numPr>
        <w:pBdr>
          <w:top w:val="nil"/>
          <w:left w:val="nil"/>
          <w:bottom w:val="nil"/>
          <w:right w:val="nil"/>
          <w:between w:val="nil"/>
        </w:pBdr>
        <w:tabs>
          <w:tab w:val="left" w:pos="708"/>
        </w:tabs>
        <w:spacing w:before="120"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w:t>
      </w:r>
      <w:r>
        <w:rPr>
          <w:rFonts w:ascii="Calibri" w:eastAsia="Calibri" w:hAnsi="Calibri" w:cs="Calibri"/>
          <w:sz w:val="22"/>
          <w:szCs w:val="22"/>
        </w:rPr>
        <w:t xml:space="preserve">niektorú z </w:t>
      </w:r>
      <w:r>
        <w:rPr>
          <w:rFonts w:ascii="Calibri" w:eastAsia="Calibri" w:hAnsi="Calibri" w:cs="Calibri"/>
          <w:color w:val="000000"/>
          <w:sz w:val="22"/>
          <w:szCs w:val="22"/>
        </w:rPr>
        <w:t xml:space="preserve"> povinnost</w:t>
      </w:r>
      <w:r>
        <w:rPr>
          <w:rFonts w:ascii="Calibri" w:eastAsia="Calibri" w:hAnsi="Calibri" w:cs="Calibri"/>
          <w:sz w:val="22"/>
          <w:szCs w:val="22"/>
        </w:rPr>
        <w:t>í</w:t>
      </w:r>
      <w:r>
        <w:rPr>
          <w:rFonts w:ascii="Calibri" w:eastAsia="Calibri" w:hAnsi="Calibri" w:cs="Calibri"/>
          <w:color w:val="000000"/>
          <w:sz w:val="22"/>
          <w:szCs w:val="22"/>
        </w:rPr>
        <w:t>, ktor</w:t>
      </w:r>
      <w:r>
        <w:rPr>
          <w:rFonts w:ascii="Calibri" w:eastAsia="Calibri" w:hAnsi="Calibri" w:cs="Calibri"/>
          <w:sz w:val="22"/>
          <w:szCs w:val="22"/>
        </w:rPr>
        <w:t>á</w:t>
      </w:r>
      <w:r>
        <w:rPr>
          <w:rFonts w:ascii="Calibri" w:eastAsia="Calibri" w:hAnsi="Calibri" w:cs="Calibri"/>
          <w:color w:val="000000"/>
          <w:sz w:val="22"/>
          <w:szCs w:val="22"/>
        </w:rPr>
        <w:t xml:space="preserve"> pre neho vyplýva z </w:t>
      </w:r>
      <w:r>
        <w:rPr>
          <w:rFonts w:ascii="Calibri" w:eastAsia="Calibri" w:hAnsi="Calibri" w:cs="Calibri"/>
          <w:sz w:val="22"/>
          <w:szCs w:val="22"/>
        </w:rPr>
        <w:t>tejto</w:t>
      </w:r>
      <w:r>
        <w:rPr>
          <w:rFonts w:ascii="Calibri" w:eastAsia="Calibri" w:hAnsi="Calibri" w:cs="Calibri"/>
          <w:color w:val="000000"/>
          <w:sz w:val="22"/>
          <w:szCs w:val="22"/>
        </w:rPr>
        <w:t xml:space="preserve"> Zmluvy</w:t>
      </w:r>
      <w:r>
        <w:rPr>
          <w:rFonts w:ascii="Calibri" w:eastAsia="Calibri" w:hAnsi="Calibri" w:cs="Calibri"/>
          <w:sz w:val="22"/>
          <w:szCs w:val="22"/>
        </w:rPr>
        <w:t xml:space="preserve"> alebo jej príloh</w:t>
      </w:r>
      <w:r>
        <w:rPr>
          <w:rFonts w:ascii="Calibri" w:eastAsia="Calibri" w:hAnsi="Calibri" w:cs="Calibri"/>
          <w:color w:val="000000"/>
          <w:sz w:val="22"/>
          <w:szCs w:val="22"/>
        </w:rPr>
        <w:t xml:space="preserve"> alebo </w:t>
      </w:r>
      <w:r>
        <w:rPr>
          <w:rFonts w:ascii="Calibri" w:eastAsia="Calibri" w:hAnsi="Calibri" w:cs="Calibri"/>
          <w:sz w:val="22"/>
          <w:szCs w:val="22"/>
        </w:rPr>
        <w:t>Z</w:t>
      </w:r>
      <w:r>
        <w:rPr>
          <w:rFonts w:ascii="Calibri" w:eastAsia="Calibri" w:hAnsi="Calibri" w:cs="Calibri"/>
          <w:color w:val="000000"/>
          <w:sz w:val="22"/>
          <w:szCs w:val="22"/>
        </w:rPr>
        <w:t>o Zmluvy medzi D</w:t>
      </w:r>
      <w:r>
        <w:rPr>
          <w:rFonts w:ascii="Calibri" w:eastAsia="Calibri" w:hAnsi="Calibri" w:cs="Calibri"/>
          <w:sz w:val="22"/>
          <w:szCs w:val="22"/>
        </w:rPr>
        <w:t>opravcom a Organizátorom alebo jej príloh;</w:t>
      </w:r>
      <w:r>
        <w:rPr>
          <w:rFonts w:ascii="Calibri" w:eastAsia="Calibri" w:hAnsi="Calibri" w:cs="Calibri"/>
          <w:color w:val="000000"/>
          <w:sz w:val="22"/>
          <w:szCs w:val="22"/>
        </w:rPr>
        <w:t xml:space="preserve"> </w:t>
      </w:r>
    </w:p>
    <w:p w14:paraId="48AFA346" w14:textId="77777777" w:rsidR="001E4FCD" w:rsidRDefault="006F3697">
      <w:pPr>
        <w:widowControl w:val="0"/>
        <w:numPr>
          <w:ilvl w:val="0"/>
          <w:numId w:val="35"/>
        </w:numPr>
        <w:pBdr>
          <w:top w:val="nil"/>
          <w:left w:val="nil"/>
          <w:bottom w:val="nil"/>
          <w:right w:val="nil"/>
          <w:between w:val="nil"/>
        </w:pBdr>
        <w:tabs>
          <w:tab w:val="left" w:pos="708"/>
        </w:tabs>
        <w:spacing w:before="120"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Dopravca nezačne riadne poskytovať Službu v lehote podľa bodu 5.1 písm. a) Zmluvy.</w:t>
      </w:r>
      <w:r>
        <w:rPr>
          <w:rFonts w:ascii="Calibri" w:eastAsia="Calibri" w:hAnsi="Calibri" w:cs="Calibri"/>
          <w:b/>
          <w:i/>
          <w:color w:val="000000"/>
          <w:sz w:val="22"/>
          <w:szCs w:val="22"/>
        </w:rPr>
        <w:t xml:space="preserve"> </w:t>
      </w:r>
      <w:r>
        <w:rPr>
          <w:rFonts w:ascii="Calibri" w:eastAsia="Calibri" w:hAnsi="Calibri" w:cs="Calibri"/>
          <w:sz w:val="22"/>
          <w:szCs w:val="22"/>
          <w:highlight w:val="yellow"/>
        </w:rPr>
        <w:t xml:space="preserve"> </w:t>
      </w:r>
      <w:r>
        <w:rPr>
          <w:rFonts w:ascii="Calibri" w:eastAsia="Calibri" w:hAnsi="Calibri" w:cs="Calibri"/>
          <w:sz w:val="22"/>
          <w:szCs w:val="22"/>
        </w:rPr>
        <w:t xml:space="preserve">Riadnym poskytovaním Služby sa rozumie vypravenie  všetkých spojov  autobusových liniek podľa schváleného cestovného poriadku; </w:t>
      </w:r>
    </w:p>
    <w:p w14:paraId="151784E8" w14:textId="77777777" w:rsidR="001E4FCD" w:rsidRDefault="006F3697">
      <w:pPr>
        <w:widowControl w:val="0"/>
        <w:numPr>
          <w:ilvl w:val="0"/>
          <w:numId w:val="35"/>
        </w:numPr>
        <w:pBdr>
          <w:top w:val="nil"/>
          <w:left w:val="nil"/>
          <w:bottom w:val="nil"/>
          <w:right w:val="nil"/>
          <w:between w:val="nil"/>
        </w:pBdr>
        <w:tabs>
          <w:tab w:val="left" w:pos="708"/>
        </w:tabs>
        <w:spacing w:before="120"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Dopravca preruší poskytovanie Služby a prerušenie nie je spôsobené dôvodmi vyššej moci, ktoré majú svoj pôvod v živelných pohromách a prírodných katastrofách (ako napr. zemetrasenie) alebo v nepredvídateľnej ľudskej činnosti (napr. štrajk, občianske nepokoje, vojna, epidémia, protiepidemi</w:t>
      </w:r>
      <w:r>
        <w:rPr>
          <w:rFonts w:ascii="Calibri" w:eastAsia="Calibri" w:hAnsi="Calibri" w:cs="Calibri"/>
          <w:sz w:val="22"/>
          <w:szCs w:val="22"/>
        </w:rPr>
        <w:t>ologické opatrenia</w:t>
      </w:r>
      <w:r>
        <w:rPr>
          <w:rFonts w:ascii="Calibri" w:eastAsia="Calibri" w:hAnsi="Calibri" w:cs="Calibri"/>
          <w:color w:val="000000"/>
          <w:sz w:val="22"/>
          <w:szCs w:val="22"/>
        </w:rPr>
        <w:t xml:space="preserve">).   </w:t>
      </w:r>
      <w:r>
        <w:rPr>
          <w:rFonts w:ascii="Calibri" w:eastAsia="Calibri" w:hAnsi="Calibri" w:cs="Calibri"/>
          <w:sz w:val="22"/>
          <w:szCs w:val="22"/>
        </w:rPr>
        <w:t xml:space="preserve">Prerušením poskytovania Služby sa rozumie, ak Dopravca nevypraví čo i len jeden spoj autobusovej linky podľa schváleného cestovného poriadku;  </w:t>
      </w:r>
    </w:p>
    <w:p w14:paraId="42526EE7" w14:textId="77777777" w:rsidR="001E4FCD" w:rsidRDefault="006F3697">
      <w:pPr>
        <w:widowControl w:val="0"/>
        <w:numPr>
          <w:ilvl w:val="0"/>
          <w:numId w:val="35"/>
        </w:numPr>
        <w:pBdr>
          <w:top w:val="nil"/>
          <w:left w:val="nil"/>
          <w:bottom w:val="nil"/>
          <w:right w:val="nil"/>
          <w:between w:val="nil"/>
        </w:pBdr>
        <w:tabs>
          <w:tab w:val="left" w:pos="708"/>
        </w:tabs>
        <w:spacing w:before="120" w:after="120" w:line="276" w:lineRule="auto"/>
        <w:ind w:left="1276" w:hanging="283"/>
        <w:rPr>
          <w:rFonts w:ascii="Calibri" w:eastAsia="Calibri" w:hAnsi="Calibri" w:cs="Calibri"/>
          <w:sz w:val="22"/>
          <w:szCs w:val="22"/>
        </w:rPr>
      </w:pPr>
      <w:r>
        <w:rPr>
          <w:rFonts w:ascii="Calibri" w:eastAsia="Calibri" w:hAnsi="Calibri" w:cs="Calibri"/>
          <w:sz w:val="22"/>
          <w:szCs w:val="22"/>
        </w:rPr>
        <w:t xml:space="preserve">Dopravca poruší niektorú povinnosť zo Zmluvy alebo jej príloh a/alebo zo Zmluvy medzi Dopravcom a Organizátorom alebo jej príloh opakovane -   dvakrát v priebehu šiestich po sebe nasledujúcich mesiacov; </w:t>
      </w:r>
    </w:p>
    <w:p w14:paraId="6F757DB7" w14:textId="77777777" w:rsidR="001E4FCD" w:rsidRDefault="006F3697">
      <w:pPr>
        <w:widowControl w:val="0"/>
        <w:numPr>
          <w:ilvl w:val="0"/>
          <w:numId w:val="35"/>
        </w:numPr>
        <w:pBdr>
          <w:top w:val="nil"/>
          <w:left w:val="nil"/>
          <w:bottom w:val="nil"/>
          <w:right w:val="nil"/>
          <w:between w:val="nil"/>
        </w:pBdr>
        <w:tabs>
          <w:tab w:val="left" w:pos="708"/>
        </w:tabs>
        <w:spacing w:before="120" w:after="120" w:line="276" w:lineRule="auto"/>
        <w:ind w:left="1276" w:hanging="283"/>
        <w:rPr>
          <w:rFonts w:ascii="Calibri" w:eastAsia="Calibri" w:hAnsi="Calibri" w:cs="Calibri"/>
          <w:sz w:val="22"/>
          <w:szCs w:val="22"/>
        </w:rPr>
      </w:pPr>
      <w:r>
        <w:rPr>
          <w:rFonts w:ascii="Calibri" w:eastAsia="Calibri" w:hAnsi="Calibri" w:cs="Calibri"/>
          <w:sz w:val="22"/>
          <w:szCs w:val="22"/>
        </w:rPr>
        <w:t xml:space="preserve">Dopravca napriek výzve Objednávateľa a/alebo Organizátora nezjedná nápravu porušenia povinnosti v lehote určenej Objednávateľom a/alebo Organizátorom;  </w:t>
      </w:r>
    </w:p>
    <w:p w14:paraId="0964C19B" w14:textId="77777777" w:rsidR="001E4FCD" w:rsidRDefault="006F3697">
      <w:pPr>
        <w:widowControl w:val="0"/>
        <w:numPr>
          <w:ilvl w:val="0"/>
          <w:numId w:val="35"/>
        </w:numPr>
        <w:pBdr>
          <w:top w:val="nil"/>
          <w:left w:val="nil"/>
          <w:bottom w:val="nil"/>
          <w:right w:val="nil"/>
          <w:between w:val="nil"/>
        </w:pBdr>
        <w:tabs>
          <w:tab w:val="left" w:pos="708"/>
        </w:tabs>
        <w:spacing w:before="120" w:after="120" w:line="276" w:lineRule="auto"/>
        <w:ind w:left="1276" w:hanging="283"/>
        <w:rPr>
          <w:rFonts w:ascii="Calibri" w:eastAsia="Calibri" w:hAnsi="Calibri" w:cs="Calibri"/>
          <w:sz w:val="22"/>
          <w:szCs w:val="22"/>
        </w:rPr>
      </w:pPr>
      <w:r>
        <w:rPr>
          <w:rFonts w:ascii="Calibri" w:eastAsia="Calibri" w:hAnsi="Calibri" w:cs="Calibri"/>
          <w:sz w:val="22"/>
          <w:szCs w:val="22"/>
        </w:rPr>
        <w:t xml:space="preserve">Dopravca poruší niektorú z povinností, ktorá pre neho vyplýva z  bodu 5.8  Zmluvy a/alebo z  Článku 7 Zmluvy a/alebo z  Článku 11 Zmluvy a/alebo z Článku 13 Zmluvy; </w:t>
      </w:r>
    </w:p>
    <w:p w14:paraId="79640EFA" w14:textId="77777777" w:rsidR="001E4FCD" w:rsidRDefault="006F3697">
      <w:pPr>
        <w:widowControl w:val="0"/>
        <w:numPr>
          <w:ilvl w:val="0"/>
          <w:numId w:val="35"/>
        </w:numPr>
        <w:pBdr>
          <w:top w:val="nil"/>
          <w:left w:val="nil"/>
          <w:bottom w:val="nil"/>
          <w:right w:val="nil"/>
          <w:between w:val="nil"/>
        </w:pBdr>
        <w:tabs>
          <w:tab w:val="left" w:pos="708"/>
        </w:tabs>
        <w:spacing w:before="120" w:after="120" w:line="276" w:lineRule="auto"/>
        <w:ind w:left="1276" w:hanging="283"/>
        <w:rPr>
          <w:rFonts w:ascii="Calibri" w:eastAsia="Calibri" w:hAnsi="Calibri" w:cs="Calibri"/>
          <w:sz w:val="22"/>
          <w:szCs w:val="22"/>
        </w:rPr>
      </w:pPr>
      <w:r>
        <w:rPr>
          <w:rFonts w:ascii="Calibri" w:eastAsia="Calibri" w:hAnsi="Calibri" w:cs="Calibri"/>
          <w:sz w:val="22"/>
          <w:szCs w:val="22"/>
        </w:rPr>
        <w:t xml:space="preserve">ďalšie porušenia povinnosti Dopravcu, ktoré označuje táto Zmluva za podstatné  alebo z ktorých povahy vyplýva, že sú pre plnenie tejto Zmluvy podstatné.  </w:t>
      </w:r>
    </w:p>
    <w:p w14:paraId="0E9F8B74" w14:textId="77777777" w:rsidR="001E4FCD" w:rsidRDefault="001E4FCD">
      <w:pPr>
        <w:widowControl w:val="0"/>
        <w:pBdr>
          <w:top w:val="nil"/>
          <w:left w:val="nil"/>
          <w:bottom w:val="nil"/>
          <w:right w:val="nil"/>
          <w:between w:val="nil"/>
        </w:pBdr>
        <w:tabs>
          <w:tab w:val="left" w:pos="708"/>
        </w:tabs>
        <w:spacing w:before="120" w:after="120" w:line="276" w:lineRule="auto"/>
        <w:ind w:left="720"/>
        <w:rPr>
          <w:rFonts w:ascii="Calibri" w:eastAsia="Calibri" w:hAnsi="Calibri" w:cs="Calibri"/>
          <w:sz w:val="22"/>
          <w:szCs w:val="22"/>
        </w:rPr>
      </w:pPr>
    </w:p>
    <w:p w14:paraId="19B593B8" w14:textId="77777777" w:rsidR="001E4FCD" w:rsidRDefault="006F3697">
      <w:pPr>
        <w:widowControl w:val="0"/>
        <w:numPr>
          <w:ilvl w:val="1"/>
          <w:numId w:val="30"/>
        </w:numPr>
        <w:spacing w:before="120" w:after="120" w:line="276" w:lineRule="auto"/>
        <w:ind w:left="709" w:hanging="709"/>
        <w:rPr>
          <w:rFonts w:ascii="Calibri" w:eastAsia="Calibri" w:hAnsi="Calibri" w:cs="Calibri"/>
          <w:sz w:val="22"/>
          <w:szCs w:val="22"/>
        </w:rPr>
      </w:pPr>
      <w:r>
        <w:rPr>
          <w:rFonts w:ascii="Calibri" w:eastAsia="Calibri" w:hAnsi="Calibri" w:cs="Calibri"/>
          <w:b/>
          <w:sz w:val="22"/>
          <w:szCs w:val="22"/>
        </w:rPr>
        <w:t xml:space="preserve">Objednávateľ </w:t>
      </w:r>
      <w:r>
        <w:rPr>
          <w:rFonts w:ascii="Calibri" w:eastAsia="Calibri" w:hAnsi="Calibri" w:cs="Calibri"/>
          <w:sz w:val="22"/>
          <w:szCs w:val="22"/>
        </w:rPr>
        <w:t xml:space="preserve">je oprávnený písomne </w:t>
      </w:r>
      <w:r>
        <w:rPr>
          <w:rFonts w:ascii="Calibri" w:eastAsia="Calibri" w:hAnsi="Calibri" w:cs="Calibri"/>
          <w:b/>
          <w:sz w:val="22"/>
          <w:szCs w:val="22"/>
        </w:rPr>
        <w:t>vypovedať</w:t>
      </w:r>
      <w:r>
        <w:rPr>
          <w:rFonts w:ascii="Calibri" w:eastAsia="Calibri" w:hAnsi="Calibri" w:cs="Calibri"/>
          <w:sz w:val="22"/>
          <w:szCs w:val="22"/>
        </w:rPr>
        <w:t xml:space="preserve"> túto Zmluvu z nasledujúcich dôvodov: </w:t>
      </w:r>
    </w:p>
    <w:p w14:paraId="65F0C49F" w14:textId="77777777" w:rsidR="001E4FCD" w:rsidRDefault="006F3697">
      <w:pPr>
        <w:widowControl w:val="0"/>
        <w:numPr>
          <w:ilvl w:val="0"/>
          <w:numId w:val="33"/>
        </w:numPr>
        <w:spacing w:before="120" w:line="276" w:lineRule="auto"/>
        <w:ind w:left="1276"/>
        <w:rPr>
          <w:rFonts w:ascii="Calibri" w:eastAsia="Calibri" w:hAnsi="Calibri" w:cs="Calibri"/>
          <w:sz w:val="22"/>
          <w:szCs w:val="22"/>
        </w:rPr>
      </w:pPr>
      <w:r>
        <w:rPr>
          <w:rFonts w:ascii="Calibri" w:eastAsia="Calibri" w:hAnsi="Calibri" w:cs="Calibri"/>
          <w:sz w:val="22"/>
          <w:szCs w:val="22"/>
        </w:rPr>
        <w:t xml:space="preserve">v prípade, ak úhrn zmluvných pokút podľa Článku 12  Zmluvy dosiahne hranicu polovice z výšky Bankovej záruky stanovenej v bode 13.2  Zmluvy; </w:t>
      </w:r>
    </w:p>
    <w:p w14:paraId="60B3EC3D" w14:textId="77777777" w:rsidR="001E4FCD" w:rsidRDefault="006F3697">
      <w:pPr>
        <w:widowControl w:val="0"/>
        <w:numPr>
          <w:ilvl w:val="0"/>
          <w:numId w:val="33"/>
        </w:numPr>
        <w:spacing w:line="276" w:lineRule="auto"/>
        <w:ind w:left="1276"/>
        <w:rPr>
          <w:rFonts w:ascii="Calibri" w:eastAsia="Calibri" w:hAnsi="Calibri" w:cs="Calibri"/>
          <w:sz w:val="22"/>
          <w:szCs w:val="22"/>
        </w:rPr>
      </w:pPr>
      <w:r>
        <w:rPr>
          <w:rFonts w:ascii="Calibri" w:eastAsia="Calibri" w:hAnsi="Calibri" w:cs="Calibri"/>
          <w:sz w:val="22"/>
          <w:szCs w:val="22"/>
        </w:rPr>
        <w:t>v prípade, ak  dôjde k nahradeniu  Dopravcu  iným  právnym subjektom v rozpore  s § 18  zákona č. 343/2015 Z. z. o verejnom obstarávaní a o zmene a doplnení niektorých zákonov v znení neskorších predpisov;</w:t>
      </w:r>
    </w:p>
    <w:p w14:paraId="717AD040" w14:textId="77777777" w:rsidR="001E4FCD" w:rsidRDefault="006F3697">
      <w:pPr>
        <w:widowControl w:val="0"/>
        <w:numPr>
          <w:ilvl w:val="0"/>
          <w:numId w:val="33"/>
        </w:numPr>
        <w:spacing w:after="120" w:line="276" w:lineRule="auto"/>
        <w:ind w:left="1276"/>
        <w:rPr>
          <w:rFonts w:ascii="Calibri" w:eastAsia="Calibri" w:hAnsi="Calibri" w:cs="Calibri"/>
          <w:sz w:val="22"/>
          <w:szCs w:val="22"/>
        </w:rPr>
      </w:pPr>
      <w:r>
        <w:rPr>
          <w:rFonts w:ascii="Calibri" w:eastAsia="Calibri" w:hAnsi="Calibri" w:cs="Calibri"/>
          <w:sz w:val="22"/>
          <w:szCs w:val="22"/>
        </w:rPr>
        <w:t xml:space="preserve">v prípade, ak Dopravca podstatne poruší Zmluvu a/alebo Zmluvu medzi Dopravcom a Organizátorom a nezjedná nápravu na základe písomnej výzvy Objednávateľa a v lehote nej určenej, hoci bol v tejto výzve upozornený na možnosť vypovedania Zmluvy. </w:t>
      </w:r>
    </w:p>
    <w:p w14:paraId="0F941D44" w14:textId="77777777" w:rsidR="001E4FCD" w:rsidRDefault="006F3697">
      <w:pPr>
        <w:widowControl w:val="0"/>
        <w:spacing w:before="120" w:after="240" w:line="276" w:lineRule="auto"/>
        <w:ind w:left="709"/>
        <w:rPr>
          <w:rFonts w:ascii="Calibri" w:eastAsia="Calibri" w:hAnsi="Calibri" w:cs="Calibri"/>
          <w:sz w:val="22"/>
          <w:szCs w:val="22"/>
        </w:rPr>
      </w:pPr>
      <w:r>
        <w:rPr>
          <w:rFonts w:ascii="Calibri" w:eastAsia="Calibri" w:hAnsi="Calibri" w:cs="Calibri"/>
          <w:b/>
          <w:sz w:val="22"/>
          <w:szCs w:val="22"/>
        </w:rPr>
        <w:t>Výpovedná lehota</w:t>
      </w:r>
      <w:r>
        <w:rPr>
          <w:rFonts w:ascii="Calibri" w:eastAsia="Calibri" w:hAnsi="Calibri" w:cs="Calibri"/>
          <w:sz w:val="22"/>
          <w:szCs w:val="22"/>
        </w:rPr>
        <w:t xml:space="preserve"> pri výpovedi uplatnenej Objednávateľom je </w:t>
      </w:r>
      <w:r>
        <w:rPr>
          <w:rFonts w:ascii="Calibri" w:eastAsia="Calibri" w:hAnsi="Calibri" w:cs="Calibri"/>
          <w:b/>
          <w:sz w:val="22"/>
          <w:szCs w:val="22"/>
        </w:rPr>
        <w:t>36  (tridsaťšesť)</w:t>
      </w:r>
      <w:r>
        <w:rPr>
          <w:rFonts w:ascii="Calibri" w:eastAsia="Calibri" w:hAnsi="Calibri" w:cs="Calibri"/>
          <w:b/>
          <w:color w:val="FF0000"/>
          <w:sz w:val="22"/>
          <w:szCs w:val="22"/>
        </w:rPr>
        <w:t xml:space="preserve"> </w:t>
      </w:r>
      <w:r>
        <w:rPr>
          <w:rFonts w:ascii="Calibri" w:eastAsia="Calibri" w:hAnsi="Calibri" w:cs="Calibri"/>
          <w:b/>
          <w:sz w:val="22"/>
          <w:szCs w:val="22"/>
        </w:rPr>
        <w:t xml:space="preserve">kalendárnych mesiacov </w:t>
      </w:r>
      <w:r>
        <w:rPr>
          <w:rFonts w:ascii="Calibri" w:eastAsia="Calibri" w:hAnsi="Calibri" w:cs="Calibri"/>
          <w:sz w:val="22"/>
          <w:szCs w:val="22"/>
        </w:rPr>
        <w:t xml:space="preserve">a začína plynúť prvým dňom mesiaca bezprostredne nasledujúceho po mesiaci, v ktorom bola výpoveď doručená Dopravcovi. </w:t>
      </w:r>
    </w:p>
    <w:p w14:paraId="4033707A" w14:textId="77777777" w:rsidR="001E4FCD" w:rsidRDefault="006F3697">
      <w:pPr>
        <w:widowControl w:val="0"/>
        <w:numPr>
          <w:ilvl w:val="1"/>
          <w:numId w:val="30"/>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b/>
          <w:color w:val="000000"/>
          <w:sz w:val="22"/>
          <w:szCs w:val="22"/>
        </w:rPr>
        <w:t xml:space="preserve">Dopravca </w:t>
      </w:r>
      <w:r>
        <w:rPr>
          <w:rFonts w:ascii="Calibri" w:eastAsia="Calibri" w:hAnsi="Calibri" w:cs="Calibri"/>
          <w:color w:val="000000"/>
          <w:sz w:val="22"/>
          <w:szCs w:val="22"/>
        </w:rPr>
        <w:t xml:space="preserve">je oprávnený písomne </w:t>
      </w:r>
      <w:r>
        <w:rPr>
          <w:rFonts w:ascii="Calibri" w:eastAsia="Calibri" w:hAnsi="Calibri" w:cs="Calibri"/>
          <w:b/>
          <w:color w:val="000000"/>
          <w:sz w:val="22"/>
          <w:szCs w:val="22"/>
        </w:rPr>
        <w:t>vypovedať</w:t>
      </w:r>
      <w:r>
        <w:rPr>
          <w:rFonts w:ascii="Calibri" w:eastAsia="Calibri" w:hAnsi="Calibri" w:cs="Calibri"/>
          <w:color w:val="000000"/>
          <w:sz w:val="22"/>
          <w:szCs w:val="22"/>
        </w:rPr>
        <w:t xml:space="preserve"> túto Zmluvu z nasledujúcich dôvodov: </w:t>
      </w:r>
    </w:p>
    <w:p w14:paraId="106EC9B2" w14:textId="77777777" w:rsidR="001E4FCD" w:rsidRDefault="006F3697">
      <w:pPr>
        <w:widowControl w:val="0"/>
        <w:numPr>
          <w:ilvl w:val="0"/>
          <w:numId w:val="24"/>
        </w:numPr>
        <w:pBdr>
          <w:top w:val="nil"/>
          <w:left w:val="nil"/>
          <w:bottom w:val="nil"/>
          <w:right w:val="nil"/>
          <w:between w:val="nil"/>
        </w:pBdr>
        <w:tabs>
          <w:tab w:val="left" w:pos="708"/>
        </w:tabs>
        <w:spacing w:before="120"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r>
        <w:rPr>
          <w:rFonts w:ascii="Calibri" w:eastAsia="Calibri" w:hAnsi="Calibri" w:cs="Calibri"/>
          <w:sz w:val="22"/>
          <w:szCs w:val="22"/>
        </w:rPr>
        <w:t>;</w:t>
      </w:r>
    </w:p>
    <w:p w14:paraId="053C6F2F" w14:textId="77777777" w:rsidR="001E4FCD" w:rsidRDefault="006F3697">
      <w:pPr>
        <w:widowControl w:val="0"/>
        <w:numPr>
          <w:ilvl w:val="0"/>
          <w:numId w:val="24"/>
        </w:numPr>
        <w:pBdr>
          <w:top w:val="nil"/>
          <w:left w:val="nil"/>
          <w:bottom w:val="nil"/>
          <w:right w:val="nil"/>
          <w:between w:val="nil"/>
        </w:pBdr>
        <w:tabs>
          <w:tab w:val="left" w:pos="708"/>
        </w:tabs>
        <w:spacing w:before="120" w:after="120" w:line="276" w:lineRule="auto"/>
        <w:ind w:left="1276" w:hanging="283"/>
        <w:rPr>
          <w:rFonts w:ascii="Calibri" w:eastAsia="Calibri" w:hAnsi="Calibri" w:cs="Calibri"/>
          <w:color w:val="000000"/>
          <w:sz w:val="22"/>
          <w:szCs w:val="22"/>
        </w:rPr>
      </w:pPr>
      <w:r>
        <w:rPr>
          <w:rFonts w:ascii="Calibri" w:eastAsia="Calibri" w:hAnsi="Calibri" w:cs="Calibri"/>
          <w:sz w:val="22"/>
          <w:szCs w:val="22"/>
        </w:rPr>
        <w:t xml:space="preserve">v prípade, ak  Objednávateľ v rozpore s touto Zmluvou zmenil rozsah </w:t>
      </w:r>
      <w:r>
        <w:rPr>
          <w:rFonts w:ascii="Calibri" w:eastAsia="Calibri" w:hAnsi="Calibri" w:cs="Calibri"/>
          <w:color w:val="000000"/>
          <w:sz w:val="22"/>
          <w:szCs w:val="22"/>
        </w:rPr>
        <w:t xml:space="preserve"> poskytovania Služby oproti Východiskové</w:t>
      </w:r>
      <w:r>
        <w:rPr>
          <w:rFonts w:ascii="Calibri" w:eastAsia="Calibri" w:hAnsi="Calibri" w:cs="Calibri"/>
          <w:sz w:val="22"/>
          <w:szCs w:val="22"/>
        </w:rPr>
        <w:t xml:space="preserve">mu rozsahu Služby. </w:t>
      </w:r>
    </w:p>
    <w:p w14:paraId="7A82166B" w14:textId="77777777" w:rsidR="001E4FCD" w:rsidRDefault="006F3697">
      <w:pPr>
        <w:widowControl w:val="0"/>
        <w:spacing w:before="120" w:after="240" w:line="276" w:lineRule="auto"/>
        <w:ind w:left="709"/>
        <w:rPr>
          <w:rFonts w:ascii="Calibri" w:eastAsia="Calibri" w:hAnsi="Calibri" w:cs="Calibri"/>
          <w:sz w:val="22"/>
          <w:szCs w:val="22"/>
        </w:rPr>
      </w:pPr>
      <w:r>
        <w:rPr>
          <w:rFonts w:ascii="Calibri" w:eastAsia="Calibri" w:hAnsi="Calibri" w:cs="Calibri"/>
          <w:b/>
          <w:sz w:val="22"/>
          <w:szCs w:val="22"/>
        </w:rPr>
        <w:t>Výpovedná lehota</w:t>
      </w:r>
      <w:r>
        <w:rPr>
          <w:rFonts w:ascii="Calibri" w:eastAsia="Calibri" w:hAnsi="Calibri" w:cs="Calibri"/>
          <w:sz w:val="22"/>
          <w:szCs w:val="22"/>
        </w:rPr>
        <w:t xml:space="preserve"> pri výpovedi uplatnenej Dopravcom  je </w:t>
      </w:r>
      <w:r>
        <w:rPr>
          <w:rFonts w:ascii="Calibri" w:eastAsia="Calibri" w:hAnsi="Calibri" w:cs="Calibri"/>
          <w:b/>
          <w:sz w:val="22"/>
          <w:szCs w:val="22"/>
        </w:rPr>
        <w:t>36  (tridsaťšesť)</w:t>
      </w:r>
      <w:r>
        <w:rPr>
          <w:rFonts w:ascii="Calibri" w:eastAsia="Calibri" w:hAnsi="Calibri" w:cs="Calibri"/>
          <w:b/>
          <w:color w:val="FF0000"/>
          <w:sz w:val="22"/>
          <w:szCs w:val="22"/>
        </w:rPr>
        <w:t xml:space="preserve"> </w:t>
      </w:r>
      <w:r>
        <w:rPr>
          <w:rFonts w:ascii="Calibri" w:eastAsia="Calibri" w:hAnsi="Calibri" w:cs="Calibri"/>
          <w:b/>
          <w:sz w:val="22"/>
          <w:szCs w:val="22"/>
        </w:rPr>
        <w:t>kalendárnych mesiacov</w:t>
      </w:r>
      <w:r>
        <w:rPr>
          <w:rFonts w:ascii="Calibri" w:eastAsia="Calibri" w:hAnsi="Calibri" w:cs="Calibri"/>
          <w:sz w:val="22"/>
          <w:szCs w:val="22"/>
        </w:rPr>
        <w:t xml:space="preserve"> a začína plynúť prvým dňom mesiaca bezprostredne nasledujúceho po mesiaci, v ktorom bola výpoveď doručená Objednávateľovi.</w:t>
      </w:r>
    </w:p>
    <w:p w14:paraId="6BA2F77C" w14:textId="77777777" w:rsidR="001E4FCD" w:rsidRDefault="006F3697">
      <w:pPr>
        <w:widowControl w:val="0"/>
        <w:numPr>
          <w:ilvl w:val="1"/>
          <w:numId w:val="30"/>
        </w:numPr>
        <w:pBdr>
          <w:top w:val="nil"/>
          <w:left w:val="nil"/>
          <w:bottom w:val="nil"/>
          <w:right w:val="nil"/>
          <w:between w:val="nil"/>
        </w:pBdr>
        <w:spacing w:before="120" w:after="120" w:line="276" w:lineRule="auto"/>
        <w:ind w:left="709" w:hanging="709"/>
        <w:rPr>
          <w:rFonts w:ascii="Calibri" w:eastAsia="Calibri" w:hAnsi="Calibri" w:cs="Calibri"/>
          <w:color w:val="000000"/>
          <w:sz w:val="22"/>
          <w:szCs w:val="22"/>
        </w:rPr>
      </w:pPr>
      <w:r>
        <w:rPr>
          <w:rFonts w:ascii="Calibri" w:eastAsia="Calibri" w:hAnsi="Calibri" w:cs="Calibri"/>
          <w:b/>
          <w:color w:val="000000"/>
          <w:sz w:val="22"/>
          <w:szCs w:val="22"/>
        </w:rPr>
        <w:t>Objednávateľ</w:t>
      </w:r>
      <w:r>
        <w:rPr>
          <w:rFonts w:ascii="Calibri" w:eastAsia="Calibri" w:hAnsi="Calibri" w:cs="Calibri"/>
          <w:color w:val="000000"/>
          <w:sz w:val="22"/>
          <w:szCs w:val="22"/>
        </w:rPr>
        <w:t xml:space="preserve"> je oprávnený písomne </w:t>
      </w:r>
      <w:r>
        <w:rPr>
          <w:rFonts w:ascii="Calibri" w:eastAsia="Calibri" w:hAnsi="Calibri" w:cs="Calibri"/>
          <w:b/>
          <w:color w:val="000000"/>
          <w:sz w:val="22"/>
          <w:szCs w:val="22"/>
        </w:rPr>
        <w:t xml:space="preserve">odstúpiť </w:t>
      </w:r>
      <w:r>
        <w:rPr>
          <w:rFonts w:ascii="Calibri" w:eastAsia="Calibri" w:hAnsi="Calibri" w:cs="Calibri"/>
          <w:color w:val="000000"/>
          <w:sz w:val="22"/>
          <w:szCs w:val="22"/>
        </w:rPr>
        <w:t xml:space="preserve">od tejto Zmluvy z týchto dôvodov: </w:t>
      </w:r>
    </w:p>
    <w:p w14:paraId="65FD508C" w14:textId="77777777" w:rsidR="001E4FCD" w:rsidRDefault="006F3697">
      <w:pPr>
        <w:numPr>
          <w:ilvl w:val="0"/>
          <w:numId w:val="39"/>
        </w:numPr>
        <w:pBdr>
          <w:top w:val="nil"/>
          <w:left w:val="nil"/>
          <w:bottom w:val="nil"/>
          <w:right w:val="nil"/>
          <w:between w:val="nil"/>
        </w:pBdr>
        <w:spacing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č. 343/2015 Z. z. o verejnom obstarávaní a o zmene a doplnení niektorých zákonov v znení neskorších predpisov;</w:t>
      </w:r>
    </w:p>
    <w:p w14:paraId="4207F87B" w14:textId="77777777" w:rsidR="001E4FCD" w:rsidRDefault="006F3697">
      <w:pPr>
        <w:numPr>
          <w:ilvl w:val="0"/>
          <w:numId w:val="39"/>
        </w:numPr>
        <w:pBdr>
          <w:top w:val="nil"/>
          <w:left w:val="nil"/>
          <w:bottom w:val="nil"/>
          <w:right w:val="nil"/>
          <w:between w:val="nil"/>
        </w:pBdr>
        <w:spacing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 xml:space="preserve">je splnený niektorý z dôvodov na odstúpenie od zmluvy podľa ustanovení zákona    č. 315/2016 Z. z. o registri partnerov verejného sektora v znení neskorších predpisov; </w:t>
      </w:r>
    </w:p>
    <w:p w14:paraId="46D4568F" w14:textId="77777777" w:rsidR="001E4FCD" w:rsidRDefault="006F3697">
      <w:pPr>
        <w:numPr>
          <w:ilvl w:val="0"/>
          <w:numId w:val="39"/>
        </w:numPr>
        <w:pBdr>
          <w:top w:val="nil"/>
          <w:left w:val="nil"/>
          <w:bottom w:val="nil"/>
          <w:right w:val="nil"/>
          <w:between w:val="nil"/>
        </w:pBdr>
        <w:spacing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5B09778D" w14:textId="77777777" w:rsidR="001E4FCD" w:rsidRDefault="006F3697">
      <w:pPr>
        <w:numPr>
          <w:ilvl w:val="0"/>
          <w:numId w:val="39"/>
        </w:numPr>
        <w:pBdr>
          <w:top w:val="nil"/>
          <w:left w:val="nil"/>
          <w:bottom w:val="nil"/>
          <w:right w:val="nil"/>
          <w:between w:val="nil"/>
        </w:pBdr>
        <w:spacing w:after="120" w:line="276" w:lineRule="auto"/>
        <w:ind w:left="1276" w:hanging="283"/>
        <w:rPr>
          <w:rFonts w:ascii="Calibri" w:eastAsia="Calibri" w:hAnsi="Calibri" w:cs="Calibri"/>
          <w:color w:val="000000"/>
          <w:sz w:val="22"/>
          <w:szCs w:val="22"/>
        </w:rPr>
      </w:pPr>
      <w:r>
        <w:rPr>
          <w:rFonts w:ascii="Calibri" w:eastAsia="Calibri" w:hAnsi="Calibri" w:cs="Calibri"/>
          <w:sz w:val="22"/>
          <w:szCs w:val="22"/>
        </w:rPr>
        <w:t xml:space="preserve">Dopravca podstatne poruší Zmluvu a/alebo Zmluvu medzi Dopravcom a Organizátorom.  </w:t>
      </w:r>
    </w:p>
    <w:p w14:paraId="153C40A1" w14:textId="77777777" w:rsidR="001E4FCD" w:rsidRDefault="006F3697">
      <w:pPr>
        <w:numPr>
          <w:ilvl w:val="0"/>
          <w:numId w:val="39"/>
        </w:numPr>
        <w:pBdr>
          <w:top w:val="nil"/>
          <w:left w:val="nil"/>
          <w:bottom w:val="nil"/>
          <w:right w:val="nil"/>
          <w:between w:val="nil"/>
        </w:pBdr>
        <w:spacing w:after="240" w:line="276" w:lineRule="auto"/>
        <w:ind w:left="1276" w:hanging="284"/>
        <w:rPr>
          <w:rFonts w:ascii="Calibri" w:eastAsia="Calibri" w:hAnsi="Calibri" w:cs="Calibri"/>
          <w:color w:val="000000"/>
          <w:sz w:val="22"/>
          <w:szCs w:val="22"/>
        </w:rPr>
      </w:pPr>
      <w:r>
        <w:rPr>
          <w:rFonts w:ascii="Calibri" w:eastAsia="Calibri" w:hAnsi="Calibri" w:cs="Calibri"/>
          <w:color w:val="000000"/>
          <w:sz w:val="22"/>
          <w:szCs w:val="22"/>
        </w:rPr>
        <w:t xml:space="preserve">z iných zákonných dôvodov. </w:t>
      </w:r>
    </w:p>
    <w:p w14:paraId="43882340"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16</w:t>
      </w:r>
    </w:p>
    <w:p w14:paraId="58BD2205" w14:textId="77777777" w:rsidR="001E4FCD" w:rsidRDefault="006F3697">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PRAVIDLÁ PRE ZMENU ZMLUVY </w:t>
      </w:r>
    </w:p>
    <w:p w14:paraId="6ACEF680" w14:textId="77777777" w:rsidR="001E4FCD" w:rsidRDefault="006F3697">
      <w:pPr>
        <w:numPr>
          <w:ilvl w:val="1"/>
          <w:numId w:val="3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akékoľvek iné zmeny Zmluvy a jej príloh, než tie, o ktorých táto Zmluva predpokladá, že budú riešené formou oznámení a Pokynov Objednávateľa, budú riešené na základe vzájomnej dohody Zmluvných strán formou dodatku k Zmluve pod podmienkou súladu dodatku s § 18 zákona č. 343/2015 Z. z. o verejnom obstarávaní a o zmene a doplnení niektorých zákonov. </w:t>
      </w:r>
    </w:p>
    <w:p w14:paraId="20D380CA" w14:textId="77777777" w:rsidR="001E4FCD" w:rsidRDefault="006F3697">
      <w:pPr>
        <w:numPr>
          <w:ilvl w:val="1"/>
          <w:numId w:val="31"/>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Len formou dodatku k tejto Zmluve je možné dohodnúť: </w:t>
      </w:r>
    </w:p>
    <w:p w14:paraId="6D009B9F" w14:textId="2053FC92" w:rsidR="001E4FCD" w:rsidRDefault="006F3697">
      <w:pPr>
        <w:numPr>
          <w:ilvl w:val="0"/>
          <w:numId w:val="41"/>
        </w:numPr>
        <w:pBdr>
          <w:top w:val="nil"/>
          <w:left w:val="nil"/>
          <w:bottom w:val="nil"/>
          <w:right w:val="nil"/>
          <w:between w:val="nil"/>
        </w:pBdr>
        <w:spacing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zmenu rozsahu Služby podľa bodu 5.1</w:t>
      </w:r>
      <w:r w:rsidR="001C5818">
        <w:rPr>
          <w:rFonts w:ascii="Calibri" w:eastAsia="Calibri" w:hAnsi="Calibri" w:cs="Calibri"/>
          <w:color w:val="000000"/>
          <w:sz w:val="22"/>
          <w:szCs w:val="22"/>
        </w:rPr>
        <w:t>4</w:t>
      </w:r>
      <w:r>
        <w:rPr>
          <w:rFonts w:ascii="Calibri" w:eastAsia="Calibri" w:hAnsi="Calibri" w:cs="Calibri"/>
          <w:color w:val="000000"/>
          <w:sz w:val="22"/>
          <w:szCs w:val="22"/>
        </w:rPr>
        <w:t xml:space="preserve"> Zmluvy </w:t>
      </w:r>
    </w:p>
    <w:p w14:paraId="4B5F2596" w14:textId="77777777" w:rsidR="001E4FCD" w:rsidRDefault="006F3697">
      <w:pPr>
        <w:numPr>
          <w:ilvl w:val="0"/>
          <w:numId w:val="41"/>
        </w:numPr>
        <w:pBdr>
          <w:top w:val="nil"/>
          <w:left w:val="nil"/>
          <w:bottom w:val="nil"/>
          <w:right w:val="nil"/>
          <w:between w:val="nil"/>
        </w:pBdr>
        <w:spacing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z</w:t>
      </w:r>
      <w:r>
        <w:rPr>
          <w:rFonts w:ascii="Calibri" w:eastAsia="Calibri" w:hAnsi="Calibri" w:cs="Calibri"/>
          <w:sz w:val="22"/>
          <w:szCs w:val="22"/>
        </w:rPr>
        <w:t>menu Prílohy č.  4 - Technické a prevádzkové štandardy spolu so Sadzobníkom zmluvným pokút za ich porušenie</w:t>
      </w:r>
    </w:p>
    <w:p w14:paraId="1C31CB07" w14:textId="77777777" w:rsidR="001E4FCD" w:rsidRDefault="006F3697">
      <w:pPr>
        <w:numPr>
          <w:ilvl w:val="0"/>
          <w:numId w:val="41"/>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zmena na strane Dopravcu z dôvodu právneho nástupníctva</w:t>
      </w:r>
    </w:p>
    <w:p w14:paraId="3D4695B9" w14:textId="77777777" w:rsidR="001E4FCD" w:rsidRDefault="006F3697">
      <w:pPr>
        <w:numPr>
          <w:ilvl w:val="0"/>
          <w:numId w:val="41"/>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zmenu Prílohy č.  8 - Zoznam subdodávateľov</w:t>
      </w:r>
    </w:p>
    <w:p w14:paraId="57EAAD4D" w14:textId="77777777" w:rsidR="001E4FCD" w:rsidRDefault="006F3697">
      <w:pPr>
        <w:numPr>
          <w:ilvl w:val="0"/>
          <w:numId w:val="41"/>
        </w:numPr>
        <w:pBdr>
          <w:top w:val="nil"/>
          <w:left w:val="nil"/>
          <w:bottom w:val="nil"/>
          <w:right w:val="nil"/>
          <w:between w:val="nil"/>
        </w:pBdr>
        <w:spacing w:after="24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iné nepredvídateľné zmeny. </w:t>
      </w:r>
    </w:p>
    <w:p w14:paraId="61074DAB" w14:textId="77777777" w:rsidR="001E4FCD" w:rsidRDefault="006F3697">
      <w:pPr>
        <w:spacing w:line="240" w:lineRule="auto"/>
        <w:jc w:val="center"/>
        <w:rPr>
          <w:rFonts w:ascii="Calibri" w:eastAsia="Calibri" w:hAnsi="Calibri" w:cs="Calibri"/>
          <w:b/>
          <w:sz w:val="22"/>
          <w:szCs w:val="22"/>
        </w:rPr>
      </w:pPr>
      <w:r>
        <w:rPr>
          <w:rFonts w:ascii="Calibri" w:eastAsia="Calibri" w:hAnsi="Calibri" w:cs="Calibri"/>
          <w:b/>
          <w:sz w:val="22"/>
          <w:szCs w:val="22"/>
        </w:rPr>
        <w:t>Článok 17</w:t>
      </w:r>
    </w:p>
    <w:p w14:paraId="703B8C22" w14:textId="77777777" w:rsidR="001E4FCD" w:rsidRDefault="006F3697">
      <w:pPr>
        <w:spacing w:after="240" w:line="276" w:lineRule="auto"/>
        <w:jc w:val="center"/>
        <w:rPr>
          <w:rFonts w:ascii="Calibri" w:eastAsia="Calibri" w:hAnsi="Calibri" w:cs="Calibri"/>
          <w:b/>
          <w:sz w:val="22"/>
          <w:szCs w:val="22"/>
        </w:rPr>
      </w:pPr>
      <w:r>
        <w:rPr>
          <w:rFonts w:ascii="Calibri" w:eastAsia="Calibri" w:hAnsi="Calibri" w:cs="Calibri"/>
          <w:b/>
          <w:sz w:val="22"/>
          <w:szCs w:val="22"/>
        </w:rPr>
        <w:t>Mimoriadna situácia</w:t>
      </w:r>
    </w:p>
    <w:p w14:paraId="377BED96" w14:textId="0F97D5DF" w:rsidR="001E4FCD" w:rsidRDefault="006F3697">
      <w:pPr>
        <w:numPr>
          <w:ilvl w:val="1"/>
          <w:numId w:val="34"/>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obdobného prenosného respiračného ochorenia, platia ustanovenia Zmluvy a jej príloh  s odchýlkami uvedenými v bodoch 17.2 až 17.</w:t>
      </w:r>
      <w:r w:rsidR="00CB0B12">
        <w:rPr>
          <w:rFonts w:ascii="Calibri" w:eastAsia="Calibri" w:hAnsi="Calibri" w:cs="Calibri"/>
          <w:color w:val="000000"/>
          <w:sz w:val="22"/>
          <w:szCs w:val="22"/>
        </w:rPr>
        <w:t>3</w:t>
      </w:r>
      <w:r>
        <w:rPr>
          <w:rFonts w:ascii="Calibri" w:eastAsia="Calibri" w:hAnsi="Calibri" w:cs="Calibri"/>
          <w:color w:val="000000"/>
          <w:sz w:val="22"/>
          <w:szCs w:val="22"/>
        </w:rPr>
        <w:t xml:space="preserve"> Zmluvy.  </w:t>
      </w:r>
    </w:p>
    <w:p w14:paraId="28566970" w14:textId="77777777" w:rsidR="001E4FCD" w:rsidRDefault="006F3697">
      <w:pPr>
        <w:numPr>
          <w:ilvl w:val="1"/>
          <w:numId w:val="34"/>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počas mimoriadnej situácie, núdzového stavu alebo výnimočného stavu alebo počas trvania opatrení prijatých za účelom  zamedzenia šírenia  prenosného ochorenia COVID-19 alebo obdobného prenosného respiračného ochorenia (ďalej len “mimoriadna situácia”)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platnosti požadovanom Objednávateľom.  </w:t>
      </w:r>
    </w:p>
    <w:p w14:paraId="1617AE47" w14:textId="77777777" w:rsidR="001E4FCD" w:rsidRDefault="006F3697">
      <w:pPr>
        <w:numPr>
          <w:ilvl w:val="1"/>
          <w:numId w:val="34"/>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zmeny zavedené podľa bodu 17.2 tohto článku Zmluvy  sa nepovažujú za zmeny v rozsahu poskytovania Služby  podľa bodov 5.4 a 5.6 Zmluvy a teda rozsah  zmien zavedených podľa bodu 17.2 tohto článku  Zmluvy sa nezapočítava do zmien rozsahu Služby podľa bodu 5.4 a bodu 5.6 článku 5 Zmluvy, ani sa nepovažuje za porušenie povinnosti Objednávateľa, ak v dôsledku zmien zavedených podľa bodu 17.2  tohto článku Zmluvy Objednávateľ nedodrží Minimálny ročný rozsah Služby a/alebo ak zníži Východiskový rozsah Služby  o viac ako  15 % oproti Východiskovému rozsahu Služby podľa bodu 5.1 písm. b) Zmluvy.    </w:t>
      </w:r>
    </w:p>
    <w:p w14:paraId="12D67BB8" w14:textId="77777777" w:rsidR="001E4FCD" w:rsidRDefault="006F3697">
      <w:pPr>
        <w:numPr>
          <w:ilvl w:val="1"/>
          <w:numId w:val="34"/>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č. 343/2015 Z. z. o verejnom obstarávaní a o zmene a doplnení niektorých zákonov v znení neskorších predpisov.  </w:t>
      </w:r>
    </w:p>
    <w:p w14:paraId="495504E8" w14:textId="77777777" w:rsidR="001E4FCD" w:rsidRDefault="006F3697">
      <w:pPr>
        <w:spacing w:line="276" w:lineRule="auto"/>
        <w:jc w:val="center"/>
        <w:rPr>
          <w:rFonts w:ascii="Calibri" w:eastAsia="Calibri" w:hAnsi="Calibri" w:cs="Calibri"/>
          <w:b/>
          <w:sz w:val="22"/>
          <w:szCs w:val="22"/>
        </w:rPr>
      </w:pPr>
      <w:r>
        <w:rPr>
          <w:rFonts w:ascii="Calibri" w:eastAsia="Calibri" w:hAnsi="Calibri" w:cs="Calibri"/>
          <w:b/>
          <w:sz w:val="22"/>
          <w:szCs w:val="22"/>
        </w:rPr>
        <w:t xml:space="preserve"> </w:t>
      </w:r>
      <w:r>
        <w:rPr>
          <w:rFonts w:ascii="Calibri" w:eastAsia="Calibri" w:hAnsi="Calibri" w:cs="Calibri"/>
          <w:b/>
          <w:color w:val="000000"/>
          <w:sz w:val="22"/>
          <w:szCs w:val="22"/>
        </w:rPr>
        <w:t>Článok 1</w:t>
      </w:r>
      <w:r>
        <w:rPr>
          <w:rFonts w:ascii="Calibri" w:eastAsia="Calibri" w:hAnsi="Calibri" w:cs="Calibri"/>
          <w:b/>
          <w:sz w:val="22"/>
          <w:szCs w:val="22"/>
        </w:rPr>
        <w:t>8</w:t>
      </w:r>
    </w:p>
    <w:p w14:paraId="5DAA018F" w14:textId="77777777" w:rsidR="001E4FCD" w:rsidRDefault="006F3697">
      <w:pPr>
        <w:pBdr>
          <w:top w:val="nil"/>
          <w:left w:val="nil"/>
          <w:bottom w:val="nil"/>
          <w:right w:val="nil"/>
          <w:between w:val="nil"/>
        </w:pBdr>
        <w:spacing w:after="240" w:line="276" w:lineRule="auto"/>
        <w:jc w:val="center"/>
        <w:rPr>
          <w:rFonts w:ascii="Calibri" w:eastAsia="Calibri" w:hAnsi="Calibri" w:cs="Calibri"/>
          <w:b/>
          <w:sz w:val="22"/>
          <w:szCs w:val="22"/>
        </w:rPr>
      </w:pPr>
      <w:r>
        <w:rPr>
          <w:rFonts w:ascii="Calibri" w:eastAsia="Calibri" w:hAnsi="Calibri" w:cs="Calibri"/>
          <w:b/>
          <w:sz w:val="22"/>
          <w:szCs w:val="22"/>
        </w:rPr>
        <w:t>VÝNIMKA Z POŽIADAVIEK NA VOZIDLÁ POČAS OBDOBIA PRÍPRAVY NA PLNENIE</w:t>
      </w:r>
    </w:p>
    <w:p w14:paraId="5E0ABD83" w14:textId="77777777" w:rsidR="001E4FCD" w:rsidRDefault="006F3697">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potvrdzujú, že sú si vedomé toho, že pre začatie riadneho poskytovania Služby v súlade s podmienkami Zmluvy je nevyhnutné, aby Dopravca disponoval dostatočným časovým priestorom na prípravu na plnenie Zmluvy. Za takýto časový priestor Zmluvné strany považujú 12 mesiacov odo dňa uzavretia Zmluvy. </w:t>
      </w:r>
    </w:p>
    <w:p w14:paraId="5D154060" w14:textId="77777777" w:rsidR="001E4FCD" w:rsidRDefault="006F3697">
      <w:pPr>
        <w:numPr>
          <w:ilvl w:val="1"/>
          <w:numId w:val="7"/>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ab/>
        <w:t>V prípade, ak doba od uzavretia Zmluvy do začatia poskytovania Služby podľa bodu 5.1 písm. a) Zmluvy bude kratšia ako 12 mesiacov, Dopravca má nasledovné výnimky z podmienok dohodnutých v Zmluve týkajúcich sa vozidiel, ktorými bude Dopravca poskytovať Službu, a to na dobu do uplynutia 12 mesiacov odo dňa uzavretia Zmluvy:</w:t>
      </w:r>
    </w:p>
    <w:p w14:paraId="13539166" w14:textId="77777777" w:rsidR="001E4FCD" w:rsidRDefault="006F3697">
      <w:pPr>
        <w:numPr>
          <w:ilvl w:val="4"/>
          <w:numId w:val="33"/>
        </w:numPr>
        <w:pBdr>
          <w:top w:val="nil"/>
          <w:left w:val="nil"/>
          <w:bottom w:val="nil"/>
          <w:right w:val="nil"/>
          <w:between w:val="nil"/>
        </w:pBdr>
        <w:tabs>
          <w:tab w:val="left" w:pos="708"/>
        </w:tabs>
        <w:spacing w:after="120" w:line="276" w:lineRule="auto"/>
        <w:ind w:left="1560" w:hanging="357"/>
        <w:rPr>
          <w:rFonts w:ascii="Calibri" w:eastAsia="Calibri" w:hAnsi="Calibri" w:cs="Calibri"/>
          <w:color w:val="000000"/>
          <w:sz w:val="22"/>
          <w:szCs w:val="22"/>
        </w:rPr>
      </w:pPr>
      <w:r>
        <w:rPr>
          <w:rFonts w:ascii="Calibri" w:eastAsia="Calibri" w:hAnsi="Calibri" w:cs="Calibri"/>
          <w:color w:val="000000"/>
          <w:sz w:val="22"/>
          <w:szCs w:val="22"/>
        </w:rPr>
        <w:t xml:space="preserve">nevyžaduje sa, aby priemerný vek vozidiel bol 6 rokov; pre vylúčenie pochybností platí, že vek každého vozidla nesmie prekročiť 12 rokov; </w:t>
      </w:r>
    </w:p>
    <w:p w14:paraId="07FDA676" w14:textId="77777777" w:rsidR="001E4FCD" w:rsidRDefault="006F3697">
      <w:pPr>
        <w:numPr>
          <w:ilvl w:val="4"/>
          <w:numId w:val="33"/>
        </w:numPr>
        <w:pBdr>
          <w:top w:val="nil"/>
          <w:left w:val="nil"/>
          <w:bottom w:val="nil"/>
          <w:right w:val="nil"/>
          <w:between w:val="nil"/>
        </w:pBdr>
        <w:tabs>
          <w:tab w:val="left" w:pos="708"/>
        </w:tabs>
        <w:spacing w:after="240" w:line="276" w:lineRule="auto"/>
        <w:ind w:left="1559" w:hanging="357"/>
        <w:rPr>
          <w:rFonts w:ascii="Calibri" w:eastAsia="Calibri" w:hAnsi="Calibri" w:cs="Calibri"/>
          <w:color w:val="000000"/>
          <w:sz w:val="22"/>
          <w:szCs w:val="22"/>
          <w:highlight w:val="white"/>
        </w:rPr>
      </w:pPr>
      <w:r>
        <w:rPr>
          <w:rFonts w:ascii="Calibri" w:eastAsia="Calibri" w:hAnsi="Calibri" w:cs="Calibri"/>
          <w:color w:val="000000"/>
          <w:sz w:val="22"/>
          <w:szCs w:val="22"/>
        </w:rPr>
        <w:t xml:space="preserve">nevyžaduje sa, aby vozidlá </w:t>
      </w:r>
      <w:r>
        <w:rPr>
          <w:rFonts w:ascii="Calibri" w:eastAsia="Calibri" w:hAnsi="Calibri" w:cs="Calibri"/>
          <w:color w:val="000000"/>
          <w:sz w:val="22"/>
          <w:szCs w:val="22"/>
          <w:highlight w:val="white"/>
        </w:rPr>
        <w:t>spĺňali požiadavky uvedené v Technických a prevádzkových štandardoch ŽSK, ktoré tvoria Prílohu č. 4 Zmluvy okrem požiadavky na Odbavovacie a predajné zariadenia podľa bodu 2.10 Technických a prevádzkových štandardov ŽSK; pre vylúčenie pochybností platí, že každé vozidlo musí spĺňať zákonné požiadavky vyplývajúce z príslušných právnych predpisov Slovenskej republiky. </w:t>
      </w:r>
    </w:p>
    <w:p w14:paraId="28E7BD62" w14:textId="77777777" w:rsidR="001E4FCD" w:rsidRDefault="006F3697">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highlight w:val="white"/>
        </w:rPr>
      </w:pPr>
      <w:r>
        <w:rPr>
          <w:rFonts w:ascii="Calibri" w:eastAsia="Calibri" w:hAnsi="Calibri" w:cs="Calibri"/>
          <w:color w:val="000000"/>
          <w:sz w:val="22"/>
          <w:szCs w:val="22"/>
        </w:rPr>
        <w:t xml:space="preserve">Pre vylúčenie pochybností platí, že </w:t>
      </w:r>
      <w:r>
        <w:rPr>
          <w:rFonts w:ascii="Calibri" w:eastAsia="Calibri" w:hAnsi="Calibri" w:cs="Calibri"/>
          <w:color w:val="000000"/>
          <w:sz w:val="22"/>
          <w:szCs w:val="22"/>
          <w:highlight w:val="white"/>
        </w:rPr>
        <w:t>Dopravca je povinný spĺňať všetky požiadavky Objednávateľa na vozidlový park uvedené v Technických a prevádzkových štandardoch ŽSK, ako aj priemerný vek vozidiel od momentu, kedy uplynie 12 mesiacov po uzavretí Zmluvy.</w:t>
      </w:r>
    </w:p>
    <w:p w14:paraId="5D591B23" w14:textId="77777777" w:rsidR="001E4FCD" w:rsidRDefault="006F3697">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highlight w:val="white"/>
        </w:rPr>
        <w:t>Pokiaľ Dopravca výnimky uvedené v bode 18.2 využije a bude po určité obdobie, ktoré nepresiahne 12 mesiacov odo dňa uzavretia Zmluvy, poskytovať Službu iným vozidlovým parkom ako je uvedený v Prílohe č. 11 Zmluvy, Dopravca sa zaväzuje predložiť Objednávateľovi najneskôr 10 dní pred začatím poskytovania Služby Zoznam všetkých vozidiel, ktorými bude poskytovať Službu počas obdobia, kedy platia výnimky, a to vo forme a štruktúre, aká je uvedená v Prílohe č. 11 Zmluvy.</w:t>
      </w:r>
    </w:p>
    <w:p w14:paraId="3E72F2F2"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19</w:t>
      </w:r>
    </w:p>
    <w:p w14:paraId="5ADEF099" w14:textId="77777777" w:rsidR="001E4FCD" w:rsidRDefault="006F3697">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35C110BF" w14:textId="77777777" w:rsidR="001E4FCD" w:rsidRDefault="006F3697">
      <w:pPr>
        <w:widowControl w:val="0"/>
        <w:numPr>
          <w:ilvl w:val="1"/>
          <w:numId w:val="2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4AAC5032" w14:textId="77777777" w:rsidR="001E4FCD" w:rsidRDefault="006F3697">
      <w:pPr>
        <w:widowControl w:val="0"/>
        <w:numPr>
          <w:ilvl w:val="1"/>
          <w:numId w:val="21"/>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6.4.1 (iii) výšku príspevku po odpočítaní odmeny.  </w:t>
      </w:r>
    </w:p>
    <w:p w14:paraId="4F8D5BB7" w14:textId="77777777" w:rsidR="001E4FCD" w:rsidRDefault="006F3697">
      <w:pPr>
        <w:widowControl w:val="0"/>
        <w:numPr>
          <w:ilvl w:val="1"/>
          <w:numId w:val="21"/>
        </w:numPr>
        <w:pBdr>
          <w:top w:val="nil"/>
          <w:left w:val="nil"/>
          <w:bottom w:val="nil"/>
          <w:right w:val="nil"/>
          <w:between w:val="nil"/>
        </w:pBdr>
        <w:spacing w:after="20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Z.z.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minimis.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7D04553E" w14:textId="77777777" w:rsidR="001E4FCD" w:rsidRDefault="006F3697">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20 </w:t>
      </w:r>
    </w:p>
    <w:p w14:paraId="2A471C98" w14:textId="77777777" w:rsidR="001E4FCD" w:rsidRDefault="006F3697">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0520AA72" w14:textId="77777777" w:rsidR="001E4FCD" w:rsidRDefault="006F3697">
      <w:pPr>
        <w:numPr>
          <w:ilvl w:val="1"/>
          <w:numId w:val="11"/>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Pri plnení tejto Zmluvy sa riadia Zmluvné strany v prvom rade jej ustanoveniami. Skutočnosti a otázky neupravené v ustanoveniach tejto Zmluvy</w:t>
      </w:r>
      <w:r>
        <w:rPr>
          <w:rFonts w:ascii="Calibri" w:eastAsia="Calibri" w:hAnsi="Calibri" w:cs="Calibri"/>
          <w:color w:val="FF0000"/>
          <w:sz w:val="22"/>
          <w:szCs w:val="22"/>
        </w:rPr>
        <w:t xml:space="preserve"> </w:t>
      </w:r>
      <w:r>
        <w:rPr>
          <w:rFonts w:ascii="Calibri" w:eastAsia="Calibri" w:hAnsi="Calibri" w:cs="Calibri"/>
          <w:color w:val="000000"/>
          <w:sz w:val="22"/>
          <w:szCs w:val="22"/>
        </w:rPr>
        <w:t>sa budú spravovať príslušnými</w:t>
      </w:r>
      <w:r>
        <w:rPr>
          <w:rFonts w:ascii="Calibri" w:eastAsia="Calibri" w:hAnsi="Calibri" w:cs="Calibri"/>
          <w:color w:val="FF0000"/>
          <w:sz w:val="22"/>
          <w:szCs w:val="22"/>
        </w:rPr>
        <w:t xml:space="preserve"> </w:t>
      </w:r>
      <w:r>
        <w:rPr>
          <w:rFonts w:ascii="Calibri" w:eastAsia="Calibri" w:hAnsi="Calibri" w:cs="Calibri"/>
          <w:color w:val="000000"/>
          <w:sz w:val="22"/>
          <w:szCs w:val="22"/>
        </w:rPr>
        <w:t>ustanoveniami zákona č. 56/2012 Z. z. o cestnej doprave v znení neskorších predpisov a Obchodného zákonníka a ďalšími súvisiacimi právnymi predpismi najmä zákonom č. 343/2015 Z. z. a zákonom č. 315/2016 Z. z., s čím obe Zmluvné strany bez výhrad súhlasia.</w:t>
      </w:r>
    </w:p>
    <w:p w14:paraId="513785DE" w14:textId="77777777" w:rsidR="001E4FCD" w:rsidRDefault="006F3697">
      <w:pPr>
        <w:numPr>
          <w:ilvl w:val="1"/>
          <w:numId w:val="11"/>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 je, alebo sa stane niektoré ustanovenie tejto Zmluvy neplatné alebo neúčinné, nedotýka sa to ostatných ustanovení tejto Zmluvy, ktoré zostávajú platné a účinné. Zmluvné strany sa v tomto prípade zaväzujú dohodou nahradiť neplatné, resp. neúčinné ustanovenie novým ustanovením platným, resp. účinným, ktoré najlepšie zodpovedá pôvodne zamýšľanému ekonomickému účelu ustanovenia neplatného, resp. neúčinného. Do tej doby platí zodpovedajúca úprava všeobecne záväzných právnych predpisov Slovenskej republiky. </w:t>
      </w:r>
    </w:p>
    <w:p w14:paraId="5A17872A" w14:textId="77777777" w:rsidR="001E4FCD" w:rsidRDefault="006F3697">
      <w:pPr>
        <w:numPr>
          <w:ilvl w:val="1"/>
          <w:numId w:val="11"/>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resp. neúčinnosť tejto zmluvy. Zmluvu si riadne premysleli, celý jej text prečítali a pochopili a na znak súhlasu s jej obsahom ju vlastnoručne podpisujú. </w:t>
      </w:r>
    </w:p>
    <w:p w14:paraId="53A93737" w14:textId="77777777" w:rsidR="001E4FCD" w:rsidRDefault="006F3697">
      <w:pPr>
        <w:numPr>
          <w:ilvl w:val="1"/>
          <w:numId w:val="11"/>
        </w:numPr>
        <w:pBdr>
          <w:top w:val="nil"/>
          <w:left w:val="nil"/>
          <w:bottom w:val="nil"/>
          <w:right w:val="nil"/>
          <w:between w:val="nil"/>
        </w:pBdr>
        <w:spacing w:before="240"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Táto zmluva odkazuje na tieto Prílohy Zmluvy: </w:t>
      </w:r>
    </w:p>
    <w:p w14:paraId="1DB81478" w14:textId="77777777" w:rsidR="001E4FCD" w:rsidRDefault="006F3697">
      <w:pPr>
        <w:widowControl w:val="0"/>
        <w:pBdr>
          <w:top w:val="nil"/>
          <w:left w:val="nil"/>
          <w:bottom w:val="nil"/>
          <w:right w:val="nil"/>
          <w:between w:val="nil"/>
        </w:pBdr>
        <w:tabs>
          <w:tab w:val="left" w:pos="2268"/>
        </w:tabs>
        <w:spacing w:line="276" w:lineRule="auto"/>
        <w:ind w:left="993"/>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39F6111E" w14:textId="77777777" w:rsidR="001E4FCD" w:rsidRDefault="006F3697">
      <w:pPr>
        <w:widowControl w:val="0"/>
        <w:pBdr>
          <w:top w:val="nil"/>
          <w:left w:val="nil"/>
          <w:bottom w:val="nil"/>
          <w:right w:val="nil"/>
          <w:between w:val="nil"/>
        </w:pBdr>
        <w:tabs>
          <w:tab w:val="left" w:pos="2268"/>
        </w:tabs>
        <w:spacing w:line="276" w:lineRule="auto"/>
        <w:ind w:left="993"/>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2FFB775A" w14:textId="77777777" w:rsidR="001E4FCD" w:rsidRDefault="006F3697">
      <w:pPr>
        <w:widowControl w:val="0"/>
        <w:pBdr>
          <w:top w:val="nil"/>
          <w:left w:val="nil"/>
          <w:bottom w:val="nil"/>
          <w:right w:val="nil"/>
          <w:between w:val="nil"/>
        </w:pBdr>
        <w:tabs>
          <w:tab w:val="left" w:pos="2268"/>
        </w:tabs>
        <w:spacing w:line="276" w:lineRule="auto"/>
        <w:ind w:left="2268" w:hanging="1275"/>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5D1E8E29" w14:textId="77777777" w:rsidR="001E4FCD" w:rsidRDefault="006F3697">
      <w:pPr>
        <w:widowControl w:val="0"/>
        <w:pBdr>
          <w:top w:val="nil"/>
          <w:left w:val="nil"/>
          <w:bottom w:val="nil"/>
          <w:right w:val="nil"/>
          <w:between w:val="nil"/>
        </w:pBdr>
        <w:tabs>
          <w:tab w:val="left" w:pos="2268"/>
        </w:tabs>
        <w:spacing w:line="276" w:lineRule="auto"/>
        <w:ind w:left="2268" w:hanging="1275"/>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color w:val="000000"/>
          <w:sz w:val="22"/>
          <w:szCs w:val="22"/>
        </w:rPr>
        <w:tab/>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pokút </w:t>
      </w:r>
    </w:p>
    <w:p w14:paraId="7840AC42" w14:textId="77777777" w:rsidR="001E4FCD" w:rsidRDefault="006F3697">
      <w:pPr>
        <w:widowControl w:val="0"/>
        <w:pBdr>
          <w:top w:val="nil"/>
          <w:left w:val="nil"/>
          <w:bottom w:val="nil"/>
          <w:right w:val="nil"/>
          <w:between w:val="nil"/>
        </w:pBdr>
        <w:tabs>
          <w:tab w:val="left" w:pos="2268"/>
        </w:tabs>
        <w:spacing w:line="276" w:lineRule="auto"/>
        <w:ind w:left="2268" w:hanging="1275"/>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color w:val="000000"/>
          <w:sz w:val="22"/>
          <w:szCs w:val="22"/>
        </w:rPr>
        <w:tab/>
      </w:r>
      <w:r>
        <w:rPr>
          <w:rFonts w:ascii="Calibri" w:eastAsia="Calibri" w:hAnsi="Calibri" w:cs="Calibri"/>
          <w:sz w:val="22"/>
          <w:szCs w:val="22"/>
        </w:rPr>
        <w:t>C</w:t>
      </w:r>
      <w:r>
        <w:rPr>
          <w:rFonts w:ascii="Calibri" w:eastAsia="Calibri" w:hAnsi="Calibri" w:cs="Calibri"/>
          <w:color w:val="000000"/>
          <w:sz w:val="22"/>
          <w:szCs w:val="22"/>
        </w:rPr>
        <w:t xml:space="preserve">enník cestovného ŽSK pre pravidelnú prímestskú autobusovú dopravu </w:t>
      </w:r>
    </w:p>
    <w:p w14:paraId="641D595C" w14:textId="77777777" w:rsidR="001E4FCD" w:rsidRDefault="006F3697">
      <w:pPr>
        <w:widowControl w:val="0"/>
        <w:pBdr>
          <w:top w:val="nil"/>
          <w:left w:val="nil"/>
          <w:bottom w:val="nil"/>
          <w:right w:val="nil"/>
          <w:between w:val="nil"/>
        </w:pBdr>
        <w:tabs>
          <w:tab w:val="left" w:pos="2268"/>
        </w:tabs>
        <w:spacing w:line="276" w:lineRule="auto"/>
        <w:ind w:left="2268" w:hanging="1275"/>
        <w:rPr>
          <w:rFonts w:ascii="Calibri" w:eastAsia="Calibri" w:hAnsi="Calibri" w:cs="Calibri"/>
          <w:color w:val="FF0000"/>
          <w:sz w:val="22"/>
          <w:szCs w:val="22"/>
        </w:rPr>
      </w:pPr>
      <w:r>
        <w:rPr>
          <w:rFonts w:ascii="Calibri" w:eastAsia="Calibri" w:hAnsi="Calibri" w:cs="Calibri"/>
          <w:sz w:val="22"/>
          <w:szCs w:val="22"/>
        </w:rPr>
        <w:t xml:space="preserve">Príloha č.  6     Tarifa Dopravcu - </w:t>
      </w:r>
      <w:r>
        <w:rPr>
          <w:rFonts w:ascii="Calibri" w:eastAsia="Calibri" w:hAnsi="Calibri" w:cs="Calibri"/>
          <w:color w:val="FF0000"/>
          <w:sz w:val="22"/>
          <w:szCs w:val="22"/>
        </w:rPr>
        <w:t>predloží Dopravca k podpisu zmluvy</w:t>
      </w:r>
    </w:p>
    <w:p w14:paraId="54FA0227" w14:textId="77777777" w:rsidR="001E4FCD" w:rsidRDefault="006F3697">
      <w:pPr>
        <w:widowControl w:val="0"/>
        <w:pBdr>
          <w:top w:val="nil"/>
          <w:left w:val="nil"/>
          <w:bottom w:val="nil"/>
          <w:right w:val="nil"/>
          <w:between w:val="nil"/>
        </w:pBdr>
        <w:tabs>
          <w:tab w:val="left" w:pos="2268"/>
        </w:tabs>
        <w:spacing w:line="276" w:lineRule="auto"/>
        <w:ind w:left="2268" w:hanging="1275"/>
        <w:rPr>
          <w:rFonts w:ascii="Calibri" w:eastAsia="Calibri" w:hAnsi="Calibri" w:cs="Calibri"/>
          <w:color w:val="FF0000"/>
          <w:sz w:val="22"/>
          <w:szCs w:val="22"/>
        </w:rPr>
      </w:pPr>
      <w:r>
        <w:rPr>
          <w:rFonts w:ascii="Calibri" w:eastAsia="Calibri" w:hAnsi="Calibri" w:cs="Calibri"/>
          <w:sz w:val="22"/>
          <w:szCs w:val="22"/>
        </w:rPr>
        <w:t xml:space="preserve">Príloha č.  7     Prepravný poriadok Dopravcu - </w:t>
      </w:r>
      <w:r>
        <w:rPr>
          <w:rFonts w:ascii="Calibri" w:eastAsia="Calibri" w:hAnsi="Calibri" w:cs="Calibri"/>
          <w:color w:val="FF0000"/>
          <w:sz w:val="22"/>
          <w:szCs w:val="22"/>
        </w:rPr>
        <w:t>predloží Dopravca k podpisu zmluvy</w:t>
      </w:r>
    </w:p>
    <w:p w14:paraId="163162F2" w14:textId="77777777" w:rsidR="001E4FCD" w:rsidRDefault="006F3697">
      <w:pPr>
        <w:widowControl w:val="0"/>
        <w:pBdr>
          <w:top w:val="nil"/>
          <w:left w:val="nil"/>
          <w:bottom w:val="nil"/>
          <w:right w:val="nil"/>
          <w:between w:val="nil"/>
        </w:pBdr>
        <w:tabs>
          <w:tab w:val="left" w:pos="2268"/>
        </w:tabs>
        <w:spacing w:line="276" w:lineRule="auto"/>
        <w:ind w:left="2268" w:hanging="1275"/>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color w:val="000000"/>
          <w:sz w:val="22"/>
          <w:szCs w:val="22"/>
        </w:rPr>
        <w:tab/>
        <w:t>Zoznam subdodávateľov</w:t>
      </w:r>
    </w:p>
    <w:p w14:paraId="7FAD8A0B" w14:textId="01A97A03" w:rsidR="001E4FCD" w:rsidRDefault="006F3697">
      <w:pPr>
        <w:widowControl w:val="0"/>
        <w:pBdr>
          <w:top w:val="nil"/>
          <w:left w:val="nil"/>
          <w:bottom w:val="nil"/>
          <w:right w:val="nil"/>
          <w:between w:val="nil"/>
        </w:pBdr>
        <w:tabs>
          <w:tab w:val="left" w:pos="2268"/>
        </w:tabs>
        <w:spacing w:line="276" w:lineRule="auto"/>
        <w:ind w:left="993"/>
        <w:jc w:val="left"/>
        <w:rPr>
          <w:rFonts w:ascii="Calibri" w:eastAsia="Calibri" w:hAnsi="Calibri" w:cs="Calibri"/>
          <w:sz w:val="22"/>
          <w:szCs w:val="22"/>
        </w:rPr>
      </w:pPr>
      <w:r>
        <w:rPr>
          <w:rFonts w:ascii="Calibri" w:eastAsia="Calibri" w:hAnsi="Calibri" w:cs="Calibri"/>
          <w:sz w:val="22"/>
          <w:szCs w:val="22"/>
        </w:rPr>
        <w:t xml:space="preserve">Príloha č. 9   Vzorové formuláre  (Výkaz výkonov, Výkaz tržieb a iných výnosov) </w:t>
      </w:r>
    </w:p>
    <w:p w14:paraId="3F95C7AD" w14:textId="77777777" w:rsidR="001E4FCD" w:rsidRDefault="006F3697">
      <w:pPr>
        <w:widowControl w:val="0"/>
        <w:pBdr>
          <w:top w:val="nil"/>
          <w:left w:val="nil"/>
          <w:bottom w:val="nil"/>
          <w:right w:val="nil"/>
          <w:between w:val="nil"/>
        </w:pBdr>
        <w:tabs>
          <w:tab w:val="left" w:pos="2268"/>
        </w:tabs>
        <w:spacing w:line="276" w:lineRule="auto"/>
        <w:ind w:left="993"/>
        <w:jc w:val="left"/>
        <w:rPr>
          <w:rFonts w:ascii="Calibri" w:eastAsia="Calibri" w:hAnsi="Calibri" w:cs="Calibri"/>
          <w:sz w:val="22"/>
          <w:szCs w:val="22"/>
        </w:rPr>
      </w:pPr>
      <w:r>
        <w:rPr>
          <w:rFonts w:ascii="Calibri" w:eastAsia="Calibri" w:hAnsi="Calibri" w:cs="Calibri"/>
          <w:sz w:val="22"/>
          <w:szCs w:val="22"/>
        </w:rPr>
        <w:t>Príloha č. 10  Deklaratívny dokument o poskytnutí finančnej výpomoci, ktorá súvisí so Zmluvou o službách vo verejnom záujme v prímestskej autobusovej doprave.</w:t>
      </w:r>
    </w:p>
    <w:p w14:paraId="7019FF1A" w14:textId="77777777" w:rsidR="001E4FCD" w:rsidRDefault="006F3697">
      <w:pPr>
        <w:widowControl w:val="0"/>
        <w:pBdr>
          <w:top w:val="nil"/>
          <w:left w:val="nil"/>
          <w:bottom w:val="nil"/>
          <w:right w:val="nil"/>
          <w:between w:val="nil"/>
        </w:pBdr>
        <w:tabs>
          <w:tab w:val="left" w:pos="2268"/>
        </w:tabs>
        <w:spacing w:line="276" w:lineRule="auto"/>
        <w:ind w:left="993"/>
        <w:jc w:val="left"/>
        <w:rPr>
          <w:rFonts w:ascii="Calibri" w:eastAsia="Calibri" w:hAnsi="Calibri" w:cs="Calibri"/>
          <w:sz w:val="22"/>
          <w:szCs w:val="22"/>
        </w:rPr>
      </w:pPr>
      <w:r>
        <w:rPr>
          <w:rFonts w:ascii="Calibri" w:eastAsia="Calibri" w:hAnsi="Calibri" w:cs="Calibri"/>
          <w:sz w:val="22"/>
          <w:szCs w:val="22"/>
        </w:rPr>
        <w:t>- vzorový formulár</w:t>
      </w:r>
    </w:p>
    <w:p w14:paraId="305C7EAF" w14:textId="77777777" w:rsidR="001E4FCD" w:rsidRDefault="006F3697">
      <w:pPr>
        <w:tabs>
          <w:tab w:val="left" w:pos="2268"/>
        </w:tabs>
        <w:spacing w:line="276" w:lineRule="auto"/>
        <w:ind w:left="720" w:hanging="629"/>
        <w:rPr>
          <w:rFonts w:ascii="Calibri" w:eastAsia="Calibri" w:hAnsi="Calibri" w:cs="Calibri"/>
          <w:sz w:val="22"/>
          <w:szCs w:val="22"/>
        </w:rPr>
      </w:pPr>
      <w:bookmarkStart w:id="82" w:name="_heading=h.raqxqbtqg8yu" w:colFirst="0" w:colLast="0"/>
      <w:bookmarkEnd w:id="82"/>
      <w:r>
        <w:rPr>
          <w:rFonts w:ascii="Calibri" w:eastAsia="Calibri" w:hAnsi="Calibri" w:cs="Calibri"/>
          <w:sz w:val="22"/>
          <w:szCs w:val="22"/>
        </w:rPr>
        <w:tab/>
        <w:t xml:space="preserve">     Príloha č. 11 Koncepcia zloženia vozidlového parku</w:t>
      </w:r>
    </w:p>
    <w:p w14:paraId="6774CB53" w14:textId="77777777" w:rsidR="001E4FCD" w:rsidRDefault="006F3697">
      <w:pPr>
        <w:tabs>
          <w:tab w:val="left" w:pos="2268"/>
        </w:tabs>
        <w:spacing w:line="276" w:lineRule="auto"/>
        <w:ind w:left="720" w:hanging="629"/>
        <w:rPr>
          <w:rFonts w:ascii="Calibri" w:eastAsia="Calibri" w:hAnsi="Calibri" w:cs="Calibri"/>
          <w:sz w:val="22"/>
          <w:szCs w:val="22"/>
        </w:rPr>
      </w:pPr>
      <w:r>
        <w:rPr>
          <w:rFonts w:ascii="Calibri" w:eastAsia="Calibri" w:hAnsi="Calibri" w:cs="Calibri"/>
          <w:sz w:val="22"/>
          <w:szCs w:val="22"/>
        </w:rPr>
        <w:tab/>
        <w:t xml:space="preserve">     Príloha č. 12 Finančný plán a skutočné náklady</w:t>
      </w:r>
    </w:p>
    <w:p w14:paraId="06A9217F" w14:textId="77777777" w:rsidR="001E4FCD" w:rsidRDefault="006F3697">
      <w:pPr>
        <w:tabs>
          <w:tab w:val="left" w:pos="2268"/>
        </w:tabs>
        <w:spacing w:after="240" w:line="276" w:lineRule="auto"/>
        <w:ind w:left="1417" w:hanging="425"/>
        <w:rPr>
          <w:rFonts w:ascii="Calibri" w:eastAsia="Calibri" w:hAnsi="Calibri" w:cs="Calibri"/>
          <w:sz w:val="22"/>
          <w:szCs w:val="22"/>
        </w:rPr>
      </w:pPr>
      <w:r>
        <w:rPr>
          <w:rFonts w:ascii="Calibri" w:eastAsia="Calibri" w:hAnsi="Calibri" w:cs="Calibri"/>
          <w:sz w:val="22"/>
          <w:szCs w:val="22"/>
        </w:rPr>
        <w:t>Príloha č. 13 Pravidlá pre zostavenie pomôcky (dokumentu) garancia nadväznosti</w:t>
      </w:r>
    </w:p>
    <w:p w14:paraId="2176BFA8" w14:textId="77777777" w:rsidR="001E4FCD" w:rsidRDefault="006F3697">
      <w:pPr>
        <w:numPr>
          <w:ilvl w:val="1"/>
          <w:numId w:val="11"/>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63A3648C" w14:textId="77777777" w:rsidR="001E4FCD" w:rsidRDefault="006F3697">
      <w:pPr>
        <w:numPr>
          <w:ilvl w:val="1"/>
          <w:numId w:val="11"/>
        </w:numPr>
        <w:pBdr>
          <w:top w:val="nil"/>
          <w:left w:val="nil"/>
          <w:bottom w:val="nil"/>
          <w:right w:val="nil"/>
          <w:between w:val="nil"/>
        </w:pBdr>
        <w:spacing w:before="240"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Táto Zmluva je vypracovaná </w:t>
      </w:r>
      <w:r>
        <w:rPr>
          <w:rFonts w:ascii="Calibri" w:eastAsia="Calibri" w:hAnsi="Calibri" w:cs="Calibri"/>
          <w:b/>
          <w:color w:val="000000"/>
          <w:sz w:val="22"/>
          <w:szCs w:val="22"/>
        </w:rPr>
        <w:t>v šiestich vyhotoveniach</w:t>
      </w:r>
      <w:r>
        <w:rPr>
          <w:rFonts w:ascii="Calibri" w:eastAsia="Calibri" w:hAnsi="Calibri" w:cs="Calibri"/>
          <w:color w:val="000000"/>
          <w:sz w:val="22"/>
          <w:szCs w:val="22"/>
        </w:rPr>
        <w:t xml:space="preserve">, Objednávateľ obdrží po štyri vyhotovenia a Dopravca po dvoch vyhotoveniach Zmluvy. </w:t>
      </w:r>
    </w:p>
    <w:p w14:paraId="0E554ADE" w14:textId="77777777" w:rsidR="001E4FCD" w:rsidRDefault="001E4FCD">
      <w:pPr>
        <w:pBdr>
          <w:top w:val="nil"/>
          <w:left w:val="nil"/>
          <w:bottom w:val="nil"/>
          <w:right w:val="nil"/>
          <w:between w:val="nil"/>
        </w:pBdr>
        <w:spacing w:before="240" w:line="276" w:lineRule="auto"/>
        <w:rPr>
          <w:rFonts w:ascii="Calibri" w:eastAsia="Calibri" w:hAnsi="Calibri" w:cs="Calibri"/>
          <w:color w:val="000000"/>
          <w:sz w:val="22"/>
          <w:szCs w:val="22"/>
        </w:rPr>
      </w:pPr>
      <w:bookmarkStart w:id="83" w:name="_heading=h.1ksv4uv" w:colFirst="0" w:colLast="0"/>
      <w:bookmarkEnd w:id="83"/>
    </w:p>
    <w:p w14:paraId="7925F1B9" w14:textId="77777777" w:rsidR="001E4FCD" w:rsidRDefault="006F3697">
      <w:pPr>
        <w:pBdr>
          <w:top w:val="nil"/>
          <w:left w:val="nil"/>
          <w:bottom w:val="nil"/>
          <w:right w:val="nil"/>
          <w:between w:val="nil"/>
        </w:pBdr>
        <w:spacing w:before="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V </w:t>
      </w:r>
      <w:r>
        <w:rPr>
          <w:rFonts w:ascii="Calibri" w:eastAsia="Calibri" w:hAnsi="Calibri" w:cs="Calibri"/>
          <w:sz w:val="22"/>
          <w:szCs w:val="22"/>
          <w:highlight w:val="yellow"/>
        </w:rPr>
        <w:t>……………..</w:t>
      </w:r>
      <w:r>
        <w:rPr>
          <w:rFonts w:ascii="Calibri" w:eastAsia="Calibri" w:hAnsi="Calibri" w:cs="Calibri"/>
          <w:color w:val="000000"/>
          <w:sz w:val="22"/>
          <w:szCs w:val="22"/>
          <w:highlight w:val="yellow"/>
        </w:rPr>
        <w:t xml:space="preserve"> dňa</w:t>
      </w:r>
      <w:r>
        <w:rPr>
          <w:rFonts w:ascii="Calibri" w:eastAsia="Calibri" w:hAnsi="Calibri" w:cs="Calibri"/>
          <w:color w:val="000000"/>
          <w:sz w:val="22"/>
          <w:szCs w:val="22"/>
        </w:rPr>
        <w:t xml:space="preserve"> </w:t>
      </w:r>
    </w:p>
    <w:p w14:paraId="3FB7468F" w14:textId="77777777" w:rsidR="001E4FCD" w:rsidRDefault="006F3697">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 xml:space="preserve">                                             </w:t>
      </w:r>
    </w:p>
    <w:p w14:paraId="751ABBA1" w14:textId="77777777" w:rsidR="001E4FCD" w:rsidRDefault="006F3697">
      <w:pPr>
        <w:pBdr>
          <w:top w:val="nil"/>
          <w:left w:val="nil"/>
          <w:bottom w:val="nil"/>
          <w:right w:val="nil"/>
          <w:between w:val="nil"/>
        </w:pBdr>
        <w:spacing w:before="240"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color w:val="000000"/>
          <w:sz w:val="22"/>
          <w:szCs w:val="22"/>
        </w:rPr>
        <w:t xml:space="preserve"> ..</w:t>
      </w:r>
      <w:r>
        <w:rPr>
          <w:rFonts w:ascii="Calibri" w:eastAsia="Calibri" w:hAnsi="Calibri" w:cs="Calibri"/>
          <w:color w:val="000000"/>
          <w:sz w:val="22"/>
          <w:szCs w:val="22"/>
          <w:highlight w:val="yellow"/>
        </w:rPr>
        <w:t>................................................</w:t>
      </w:r>
    </w:p>
    <w:p w14:paraId="1D9D0DF8" w14:textId="77777777" w:rsidR="001E4FCD" w:rsidRDefault="006F3697">
      <w:pPr>
        <w:pBdr>
          <w:top w:val="nil"/>
          <w:left w:val="nil"/>
          <w:bottom w:val="nil"/>
          <w:right w:val="nil"/>
          <w:between w:val="nil"/>
        </w:pBdr>
        <w:spacing w:line="240" w:lineRule="auto"/>
        <w:rPr>
          <w:rFonts w:ascii="Calibri" w:eastAsia="Calibri" w:hAnsi="Calibri" w:cs="Calibri"/>
          <w:color w:val="000000"/>
          <w:sz w:val="22"/>
          <w:szCs w:val="22"/>
          <w:highlight w:val="yellow"/>
        </w:rPr>
      </w:pPr>
      <w:r>
        <w:rPr>
          <w:rFonts w:ascii="Calibri" w:eastAsia="Calibri" w:hAnsi="Calibri" w:cs="Calibri"/>
          <w:color w:val="000000"/>
          <w:sz w:val="22"/>
          <w:szCs w:val="22"/>
        </w:rPr>
        <w:t xml:space="preserve">         Objednávateľ</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highlight w:val="yellow"/>
        </w:rPr>
        <w:t>Dopravca</w:t>
      </w:r>
    </w:p>
    <w:p w14:paraId="2D2DADF3" w14:textId="77777777" w:rsidR="001E4FCD" w:rsidRDefault="006F3697">
      <w:pPr>
        <w:pBdr>
          <w:top w:val="nil"/>
          <w:left w:val="nil"/>
          <w:bottom w:val="nil"/>
          <w:right w:val="nil"/>
          <w:between w:val="nil"/>
        </w:pBdr>
        <w:spacing w:line="240" w:lineRule="auto"/>
        <w:rPr>
          <w:rFonts w:ascii="Calibri" w:eastAsia="Calibri" w:hAnsi="Calibri" w:cs="Calibri"/>
          <w:color w:val="000000"/>
          <w:sz w:val="22"/>
          <w:szCs w:val="22"/>
          <w:highlight w:val="yellow"/>
        </w:rPr>
      </w:pPr>
      <w:r>
        <w:rPr>
          <w:rFonts w:ascii="Calibri" w:eastAsia="Calibri" w:hAnsi="Calibri" w:cs="Calibri"/>
          <w:color w:val="000000"/>
          <w:sz w:val="22"/>
          <w:szCs w:val="22"/>
        </w:rPr>
        <w:t xml:space="preserve">       Žilinský samosprávny kraj</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highlight w:val="yellow"/>
        </w:rPr>
        <w:t xml:space="preserve">obchodné meno </w:t>
      </w:r>
    </w:p>
    <w:p w14:paraId="4C77085C" w14:textId="77777777" w:rsidR="001E4FCD" w:rsidRDefault="006F3697">
      <w:pPr>
        <w:pBdr>
          <w:top w:val="nil"/>
          <w:left w:val="nil"/>
          <w:bottom w:val="nil"/>
          <w:right w:val="nil"/>
          <w:between w:val="nil"/>
        </w:pBdr>
        <w:spacing w:line="240" w:lineRule="auto"/>
        <w:rPr>
          <w:rFonts w:ascii="Calibri" w:eastAsia="Calibri" w:hAnsi="Calibri" w:cs="Calibri"/>
          <w:color w:val="000000"/>
          <w:sz w:val="22"/>
          <w:szCs w:val="22"/>
        </w:rPr>
      </w:pPr>
      <w:r>
        <w:rPr>
          <w:rFonts w:ascii="Calibri" w:eastAsia="Calibri" w:hAnsi="Calibri" w:cs="Calibri"/>
          <w:sz w:val="22"/>
          <w:szCs w:val="22"/>
        </w:rPr>
        <w:t xml:space="preserve">      </w:t>
      </w: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highlight w:val="yellow"/>
        </w:rPr>
        <w:t xml:space="preserve">     </w:t>
      </w:r>
      <w:r>
        <w:rPr>
          <w:rFonts w:ascii="Calibri" w:eastAsia="Calibri" w:hAnsi="Calibri" w:cs="Calibri"/>
          <w:sz w:val="22"/>
          <w:szCs w:val="22"/>
          <w:highlight w:val="yellow"/>
        </w:rPr>
        <w:t xml:space="preserve"> meno a priezvisko, funkcia </w:t>
      </w:r>
    </w:p>
    <w:p w14:paraId="0D889D66" w14:textId="77777777" w:rsidR="001E4FCD" w:rsidRDefault="006F3697">
      <w:pPr>
        <w:pBdr>
          <w:top w:val="nil"/>
          <w:left w:val="nil"/>
          <w:bottom w:val="nil"/>
          <w:right w:val="nil"/>
          <w:between w:val="nil"/>
        </w:pBdr>
        <w:spacing w:line="240" w:lineRule="auto"/>
        <w:ind w:firstLine="708"/>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D0AFBB7" w14:textId="77777777" w:rsidR="001E4FCD" w:rsidRDefault="006F3697">
      <w:pPr>
        <w:pBdr>
          <w:top w:val="nil"/>
          <w:left w:val="nil"/>
          <w:bottom w:val="nil"/>
          <w:right w:val="nil"/>
          <w:between w:val="nil"/>
        </w:pBdr>
        <w:spacing w:line="240"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39677505" w14:textId="77777777" w:rsidR="001E4FCD" w:rsidRDefault="001E4FCD">
      <w:pPr>
        <w:pBdr>
          <w:top w:val="nil"/>
          <w:left w:val="nil"/>
          <w:bottom w:val="nil"/>
          <w:right w:val="nil"/>
          <w:between w:val="nil"/>
        </w:pBdr>
        <w:spacing w:line="240" w:lineRule="auto"/>
        <w:rPr>
          <w:rFonts w:ascii="Calibri" w:eastAsia="Calibri" w:hAnsi="Calibri" w:cs="Calibri"/>
          <w:color w:val="000000"/>
          <w:sz w:val="22"/>
          <w:szCs w:val="22"/>
        </w:rPr>
      </w:pPr>
    </w:p>
    <w:p w14:paraId="51011CFA" w14:textId="77777777" w:rsidR="001E4FCD" w:rsidRDefault="001E4FCD">
      <w:pPr>
        <w:spacing w:line="240" w:lineRule="auto"/>
        <w:rPr>
          <w:rFonts w:ascii="Calibri" w:eastAsia="Calibri" w:hAnsi="Calibri" w:cs="Calibri"/>
        </w:rPr>
      </w:pPr>
    </w:p>
    <w:sectPr w:rsidR="001E4FCD">
      <w:headerReference w:type="default" r:id="rId9"/>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83447" w14:textId="77777777" w:rsidR="00D01639" w:rsidRDefault="00D01639">
      <w:pPr>
        <w:spacing w:line="240" w:lineRule="auto"/>
      </w:pPr>
      <w:r>
        <w:separator/>
      </w:r>
    </w:p>
  </w:endnote>
  <w:endnote w:type="continuationSeparator" w:id="0">
    <w:p w14:paraId="1AFB52A1" w14:textId="77777777" w:rsidR="00D01639" w:rsidRDefault="00D016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83E77" w14:textId="77777777" w:rsidR="001E4FCD" w:rsidRDefault="006F3697">
    <w:pPr>
      <w:jc w:val="right"/>
    </w:pPr>
    <w:r>
      <w:fldChar w:fldCharType="begin"/>
    </w:r>
    <w:r>
      <w:instrText>PAGE</w:instrText>
    </w:r>
    <w:r>
      <w:fldChar w:fldCharType="separate"/>
    </w:r>
    <w:r w:rsidR="00D0163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5B9A3" w14:textId="77777777" w:rsidR="00D01639" w:rsidRDefault="00D01639">
      <w:pPr>
        <w:spacing w:line="240" w:lineRule="auto"/>
      </w:pPr>
      <w:r>
        <w:separator/>
      </w:r>
    </w:p>
  </w:footnote>
  <w:footnote w:type="continuationSeparator" w:id="0">
    <w:p w14:paraId="59BC7A6F" w14:textId="77777777" w:rsidR="00D01639" w:rsidRDefault="00D0163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1DB72" w14:textId="77777777" w:rsidR="001E4FCD" w:rsidRDefault="001E4F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C6023"/>
    <w:multiLevelType w:val="multilevel"/>
    <w:tmpl w:val="DC6817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DF7CEA"/>
    <w:multiLevelType w:val="multilevel"/>
    <w:tmpl w:val="EB409C0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E45416"/>
    <w:multiLevelType w:val="multilevel"/>
    <w:tmpl w:val="36C6C4BC"/>
    <w:lvl w:ilvl="0">
      <w:start w:val="11"/>
      <w:numFmt w:val="decimal"/>
      <w:lvlText w:val="%1"/>
      <w:lvlJc w:val="left"/>
      <w:pPr>
        <w:ind w:left="375" w:hanging="375"/>
      </w:pPr>
    </w:lvl>
    <w:lvl w:ilvl="1">
      <w:start w:val="1"/>
      <w:numFmt w:val="decimal"/>
      <w:lvlText w:val="%1.%2"/>
      <w:lvlJc w:val="left"/>
      <w:pPr>
        <w:ind w:left="375" w:hanging="375"/>
      </w:pPr>
      <w:rPr>
        <w:b w:val="0"/>
      </w:rPr>
    </w:lvl>
    <w:lvl w:ilvl="2">
      <w:start w:val="1"/>
      <w:numFmt w:val="decimal"/>
      <w:lvlText w:val="%1.%2.%3"/>
      <w:lvlJc w:val="left"/>
      <w:pPr>
        <w:ind w:left="720" w:hanging="720"/>
      </w:pPr>
    </w:lvl>
    <w:lvl w:ilvl="3">
      <w:start w:val="1"/>
      <w:numFmt w:val="decimal"/>
      <w:pStyle w:val="cislseznam1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FE20B7C"/>
    <w:multiLevelType w:val="multilevel"/>
    <w:tmpl w:val="A64E7072"/>
    <w:lvl w:ilvl="0">
      <w:start w:val="1"/>
      <w:numFmt w:val="lowerLetter"/>
      <w:lvlText w:val="(%1)"/>
      <w:lvlJc w:val="left"/>
      <w:pPr>
        <w:ind w:left="720" w:hanging="360"/>
      </w:pPr>
      <w:rPr>
        <w:rFonts w:ascii="Calibri" w:eastAsia="Calibri" w:hAnsi="Calibri" w:cs="Calibri"/>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130BB9"/>
    <w:multiLevelType w:val="multilevel"/>
    <w:tmpl w:val="B60ED708"/>
    <w:lvl w:ilvl="0">
      <w:start w:val="1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2311C39"/>
    <w:multiLevelType w:val="multilevel"/>
    <w:tmpl w:val="EAF8CE84"/>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6" w15:restartNumberingAfterBreak="0">
    <w:nsid w:val="12A61B15"/>
    <w:multiLevelType w:val="multilevel"/>
    <w:tmpl w:val="53E4D0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032F22"/>
    <w:multiLevelType w:val="multilevel"/>
    <w:tmpl w:val="2A3C9E3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18F05204"/>
    <w:multiLevelType w:val="multilevel"/>
    <w:tmpl w:val="5F98D1E4"/>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 w15:restartNumberingAfterBreak="0">
    <w:nsid w:val="1F2D36F5"/>
    <w:multiLevelType w:val="multilevel"/>
    <w:tmpl w:val="03A87BBE"/>
    <w:lvl w:ilvl="0">
      <w:start w:val="5"/>
      <w:numFmt w:val="decimal"/>
      <w:pStyle w:val="Normalnyislovany"/>
      <w:lvlText w:val="%1"/>
      <w:lvlJc w:val="left"/>
      <w:pPr>
        <w:ind w:left="360" w:hanging="360"/>
      </w:pPr>
    </w:lvl>
    <w:lvl w:ilvl="1">
      <w:start w:val="1"/>
      <w:numFmt w:val="decimal"/>
      <w:lvlText w:val="%1.%2"/>
      <w:lvlJc w:val="left"/>
      <w:pPr>
        <w:ind w:left="360" w:hanging="360"/>
      </w:pPr>
      <w:rPr>
        <w:b w:val="0"/>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23E4D0C"/>
    <w:multiLevelType w:val="multilevel"/>
    <w:tmpl w:val="3A727DA8"/>
    <w:lvl w:ilvl="0">
      <w:start w:val="7"/>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3EC59F8"/>
    <w:multiLevelType w:val="multilevel"/>
    <w:tmpl w:val="6B14514E"/>
    <w:lvl w:ilvl="0">
      <w:start w:val="17"/>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7954401"/>
    <w:multiLevelType w:val="multilevel"/>
    <w:tmpl w:val="4B1241CC"/>
    <w:lvl w:ilvl="0">
      <w:start w:val="20"/>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85B5EB0"/>
    <w:multiLevelType w:val="multilevel"/>
    <w:tmpl w:val="AC9A094E"/>
    <w:lvl w:ilvl="0">
      <w:start w:val="13"/>
      <w:numFmt w:val="decimal"/>
      <w:lvlText w:val="%1"/>
      <w:lvlJc w:val="left"/>
      <w:pPr>
        <w:ind w:left="420" w:hanging="420"/>
      </w:pPr>
    </w:lvl>
    <w:lvl w:ilvl="1">
      <w:start w:val="1"/>
      <w:numFmt w:val="decimal"/>
      <w:lvlText w:val="%1.%2"/>
      <w:lvlJc w:val="left"/>
      <w:pPr>
        <w:ind w:left="420" w:hanging="420"/>
      </w:pPr>
      <w:rPr>
        <w:rFonts w:ascii="Calibri" w:eastAsia="Calibri" w:hAnsi="Calibri" w:cs="Calibri"/>
        <w:b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8BD0813"/>
    <w:multiLevelType w:val="multilevel"/>
    <w:tmpl w:val="DC320B18"/>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EE37E12"/>
    <w:multiLevelType w:val="multilevel"/>
    <w:tmpl w:val="92C2B51C"/>
    <w:lvl w:ilvl="0">
      <w:start w:val="15"/>
      <w:numFmt w:val="decimal"/>
      <w:lvlText w:val="%1"/>
      <w:lvlJc w:val="left"/>
      <w:pPr>
        <w:ind w:left="375" w:hanging="375"/>
      </w:pPr>
    </w:lvl>
    <w:lvl w:ilvl="1">
      <w:start w:val="4"/>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04117A"/>
    <w:multiLevelType w:val="multilevel"/>
    <w:tmpl w:val="62E4204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7" w15:restartNumberingAfterBreak="0">
    <w:nsid w:val="32411C9B"/>
    <w:multiLevelType w:val="multilevel"/>
    <w:tmpl w:val="2722AFD2"/>
    <w:lvl w:ilvl="0">
      <w:start w:val="10"/>
      <w:numFmt w:val="decimal"/>
      <w:pStyle w:val="OdstavecSmlouvy"/>
      <w:lvlText w:val="%1"/>
      <w:lvlJc w:val="left"/>
      <w:pPr>
        <w:ind w:left="375" w:hanging="375"/>
      </w:pPr>
    </w:lvl>
    <w:lvl w:ilvl="1">
      <w:start w:val="1"/>
      <w:numFmt w:val="decimal"/>
      <w:lvlText w:val="%1.%2"/>
      <w:lvlJc w:val="left"/>
      <w:pPr>
        <w:ind w:left="375" w:hanging="3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35DE4D93"/>
    <w:multiLevelType w:val="multilevel"/>
    <w:tmpl w:val="6B9A7AFE"/>
    <w:lvl w:ilvl="0">
      <w:start w:val="1"/>
      <w:numFmt w:val="lowerRoman"/>
      <w:lvlText w:val="%1)"/>
      <w:lvlJc w:val="left"/>
      <w:pPr>
        <w:ind w:left="1500" w:hanging="72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9" w15:restartNumberingAfterBreak="0">
    <w:nsid w:val="38BC3B92"/>
    <w:multiLevelType w:val="multilevel"/>
    <w:tmpl w:val="26607996"/>
    <w:lvl w:ilvl="0">
      <w:start w:val="16"/>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9B92386"/>
    <w:multiLevelType w:val="multilevel"/>
    <w:tmpl w:val="01E4F4D8"/>
    <w:lvl w:ilvl="0">
      <w:start w:val="12"/>
      <w:numFmt w:val="decimal"/>
      <w:lvlText w:val="%1"/>
      <w:lvlJc w:val="left"/>
      <w:pPr>
        <w:ind w:left="375" w:hanging="375"/>
      </w:pPr>
    </w:lvl>
    <w:lvl w:ilvl="1">
      <w:start w:val="1"/>
      <w:numFmt w:val="decimal"/>
      <w:lvlText w:val="%1.%2"/>
      <w:lvlJc w:val="left"/>
      <w:pPr>
        <w:ind w:left="375" w:hanging="3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pStyle w:val="JKHeadL2Allcaps"/>
      <w:lvlText w:val="%1.%2.%3.%4.%5.%6.%7.%8"/>
      <w:lvlJc w:val="left"/>
      <w:pPr>
        <w:ind w:left="1440" w:hanging="1440"/>
      </w:pPr>
    </w:lvl>
    <w:lvl w:ilvl="8">
      <w:start w:val="1"/>
      <w:numFmt w:val="decimal"/>
      <w:pStyle w:val="JKHeadL3Bold"/>
      <w:lvlText w:val="%1.%2.%3.%4.%5.%6.%7.%8.%9"/>
      <w:lvlJc w:val="left"/>
      <w:pPr>
        <w:ind w:left="1440" w:hanging="1440"/>
      </w:pPr>
    </w:lvl>
  </w:abstractNum>
  <w:abstractNum w:abstractNumId="21" w15:restartNumberingAfterBreak="0">
    <w:nsid w:val="3A0873A4"/>
    <w:multiLevelType w:val="multilevel"/>
    <w:tmpl w:val="7CDA2A74"/>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E9221B5"/>
    <w:multiLevelType w:val="multilevel"/>
    <w:tmpl w:val="C1CE797C"/>
    <w:lvl w:ilvl="0">
      <w:start w:val="14"/>
      <w:numFmt w:val="decimal"/>
      <w:lvlText w:val="%1"/>
      <w:lvlJc w:val="left"/>
      <w:pPr>
        <w:ind w:left="420" w:hanging="420"/>
      </w:pPr>
    </w:lvl>
    <w:lvl w:ilvl="1">
      <w:start w:val="1"/>
      <w:numFmt w:val="decimal"/>
      <w:lvlText w:val="%1.%2"/>
      <w:lvlJc w:val="left"/>
      <w:pPr>
        <w:ind w:left="420" w:hanging="420"/>
      </w:pPr>
      <w:rPr>
        <w:b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9ED5083"/>
    <w:multiLevelType w:val="multilevel"/>
    <w:tmpl w:val="016030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4B315C4A"/>
    <w:multiLevelType w:val="multilevel"/>
    <w:tmpl w:val="752EF0FE"/>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pStyle w:val="JKHeadL6"/>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5" w15:restartNumberingAfterBreak="0">
    <w:nsid w:val="4EEA3EBC"/>
    <w:multiLevelType w:val="multilevel"/>
    <w:tmpl w:val="C854DA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CF2740"/>
    <w:multiLevelType w:val="multilevel"/>
    <w:tmpl w:val="FB580BE6"/>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B0810"/>
    <w:multiLevelType w:val="multilevel"/>
    <w:tmpl w:val="17683478"/>
    <w:lvl w:ilvl="0">
      <w:start w:val="18"/>
      <w:numFmt w:val="decimal"/>
      <w:pStyle w:val="Styl2"/>
      <w:lvlText w:val="%1"/>
      <w:lvlJc w:val="left"/>
      <w:pPr>
        <w:ind w:left="420" w:hanging="420"/>
      </w:pPr>
    </w:lvl>
    <w:lvl w:ilvl="1">
      <w:start w:val="1"/>
      <w:numFmt w:val="decimal"/>
      <w:pStyle w:val="Styl3"/>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66B12A8"/>
    <w:multiLevelType w:val="multilevel"/>
    <w:tmpl w:val="F382799E"/>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580E48B0"/>
    <w:multiLevelType w:val="multilevel"/>
    <w:tmpl w:val="8864E2D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BBB642F"/>
    <w:multiLevelType w:val="multilevel"/>
    <w:tmpl w:val="6D000C2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5C0D216C"/>
    <w:multiLevelType w:val="multilevel"/>
    <w:tmpl w:val="EEE8BAA8"/>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32" w15:restartNumberingAfterBreak="0">
    <w:nsid w:val="6096173A"/>
    <w:multiLevelType w:val="multilevel"/>
    <w:tmpl w:val="A56827DA"/>
    <w:lvl w:ilvl="0">
      <w:start w:val="1"/>
      <w:numFmt w:val="lowerLetter"/>
      <w:lvlText w:val="(%1)"/>
      <w:lvlJc w:val="left"/>
      <w:pPr>
        <w:ind w:left="4896" w:hanging="360"/>
      </w:pPr>
      <w:rPr>
        <w:color w:val="000000"/>
      </w:rPr>
    </w:lvl>
    <w:lvl w:ilvl="1">
      <w:start w:val="1"/>
      <w:numFmt w:val="lowerLetter"/>
      <w:lvlText w:val="%2."/>
      <w:lvlJc w:val="left"/>
      <w:pPr>
        <w:ind w:left="5616" w:hanging="360"/>
      </w:pPr>
    </w:lvl>
    <w:lvl w:ilvl="2">
      <w:start w:val="1"/>
      <w:numFmt w:val="lowerRoman"/>
      <w:lvlText w:val="%3."/>
      <w:lvlJc w:val="right"/>
      <w:pPr>
        <w:ind w:left="6336" w:hanging="180"/>
      </w:pPr>
    </w:lvl>
    <w:lvl w:ilvl="3">
      <w:start w:val="1"/>
      <w:numFmt w:val="decimal"/>
      <w:lvlText w:val="%4."/>
      <w:lvlJc w:val="left"/>
      <w:pPr>
        <w:ind w:left="7056" w:hanging="360"/>
      </w:pPr>
    </w:lvl>
    <w:lvl w:ilvl="4">
      <w:start w:val="1"/>
      <w:numFmt w:val="lowerLetter"/>
      <w:lvlText w:val="%5."/>
      <w:lvlJc w:val="left"/>
      <w:pPr>
        <w:ind w:left="7776" w:hanging="360"/>
      </w:pPr>
    </w:lvl>
    <w:lvl w:ilvl="5">
      <w:start w:val="1"/>
      <w:numFmt w:val="lowerRoman"/>
      <w:lvlText w:val="%6."/>
      <w:lvlJc w:val="right"/>
      <w:pPr>
        <w:ind w:left="8496" w:hanging="180"/>
      </w:pPr>
    </w:lvl>
    <w:lvl w:ilvl="6">
      <w:start w:val="1"/>
      <w:numFmt w:val="decimal"/>
      <w:lvlText w:val="%7."/>
      <w:lvlJc w:val="left"/>
      <w:pPr>
        <w:ind w:left="9216" w:hanging="360"/>
      </w:pPr>
    </w:lvl>
    <w:lvl w:ilvl="7">
      <w:start w:val="1"/>
      <w:numFmt w:val="lowerLetter"/>
      <w:lvlText w:val="%8."/>
      <w:lvlJc w:val="left"/>
      <w:pPr>
        <w:ind w:left="9936" w:hanging="360"/>
      </w:pPr>
    </w:lvl>
    <w:lvl w:ilvl="8">
      <w:start w:val="1"/>
      <w:numFmt w:val="lowerRoman"/>
      <w:lvlText w:val="%9."/>
      <w:lvlJc w:val="right"/>
      <w:pPr>
        <w:ind w:left="10656" w:hanging="180"/>
      </w:pPr>
    </w:lvl>
  </w:abstractNum>
  <w:abstractNum w:abstractNumId="33" w15:restartNumberingAfterBreak="0">
    <w:nsid w:val="67E63532"/>
    <w:multiLevelType w:val="multilevel"/>
    <w:tmpl w:val="F8D4646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A395F88"/>
    <w:multiLevelType w:val="multilevel"/>
    <w:tmpl w:val="5BB2492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C471E60"/>
    <w:multiLevelType w:val="multilevel"/>
    <w:tmpl w:val="0E508C42"/>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AC1E04"/>
    <w:multiLevelType w:val="multilevel"/>
    <w:tmpl w:val="86A0260E"/>
    <w:lvl w:ilvl="0">
      <w:start w:val="1"/>
      <w:numFmt w:val="lowerLetter"/>
      <w:lvlText w:val="%1)"/>
      <w:lvlJc w:val="left"/>
      <w:pPr>
        <w:ind w:left="734" w:hanging="357"/>
      </w:p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37" w15:restartNumberingAfterBreak="0">
    <w:nsid w:val="6DBA582A"/>
    <w:multiLevelType w:val="multilevel"/>
    <w:tmpl w:val="37EE227E"/>
    <w:lvl w:ilvl="0">
      <w:start w:val="19"/>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DF94902"/>
    <w:multiLevelType w:val="multilevel"/>
    <w:tmpl w:val="06264A2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6FE57F29"/>
    <w:multiLevelType w:val="multilevel"/>
    <w:tmpl w:val="1F2E858A"/>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71A763DC"/>
    <w:multiLevelType w:val="multilevel"/>
    <w:tmpl w:val="640EE5FA"/>
    <w:lvl w:ilvl="0">
      <w:start w:val="1"/>
      <w:numFmt w:val="upperRoman"/>
      <w:pStyle w:val="Perex"/>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1" w15:restartNumberingAfterBreak="0">
    <w:nsid w:val="74DB38DC"/>
    <w:multiLevelType w:val="multilevel"/>
    <w:tmpl w:val="398E4CE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7C133053"/>
    <w:multiLevelType w:val="multilevel"/>
    <w:tmpl w:val="28E65A44"/>
    <w:lvl w:ilvl="0">
      <w:start w:val="1"/>
      <w:numFmt w:val="lowerRoman"/>
      <w:pStyle w:val="Odrky"/>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EE4389"/>
    <w:multiLevelType w:val="multilevel"/>
    <w:tmpl w:val="31D40A6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2"/>
  </w:num>
  <w:num w:numId="2">
    <w:abstractNumId w:val="42"/>
  </w:num>
  <w:num w:numId="3">
    <w:abstractNumId w:val="20"/>
  </w:num>
  <w:num w:numId="4">
    <w:abstractNumId w:val="24"/>
  </w:num>
  <w:num w:numId="5">
    <w:abstractNumId w:val="40"/>
  </w:num>
  <w:num w:numId="6">
    <w:abstractNumId w:val="17"/>
  </w:num>
  <w:num w:numId="7">
    <w:abstractNumId w:val="27"/>
  </w:num>
  <w:num w:numId="8">
    <w:abstractNumId w:val="9"/>
  </w:num>
  <w:num w:numId="9">
    <w:abstractNumId w:val="31"/>
  </w:num>
  <w:num w:numId="10">
    <w:abstractNumId w:val="13"/>
  </w:num>
  <w:num w:numId="11">
    <w:abstractNumId w:val="12"/>
  </w:num>
  <w:num w:numId="12">
    <w:abstractNumId w:val="25"/>
  </w:num>
  <w:num w:numId="13">
    <w:abstractNumId w:val="32"/>
  </w:num>
  <w:num w:numId="14">
    <w:abstractNumId w:val="14"/>
  </w:num>
  <w:num w:numId="15">
    <w:abstractNumId w:val="34"/>
  </w:num>
  <w:num w:numId="16">
    <w:abstractNumId w:val="43"/>
  </w:num>
  <w:num w:numId="17">
    <w:abstractNumId w:val="22"/>
  </w:num>
  <w:num w:numId="18">
    <w:abstractNumId w:val="5"/>
  </w:num>
  <w:num w:numId="19">
    <w:abstractNumId w:val="8"/>
  </w:num>
  <w:num w:numId="20">
    <w:abstractNumId w:val="33"/>
  </w:num>
  <w:num w:numId="21">
    <w:abstractNumId w:val="37"/>
  </w:num>
  <w:num w:numId="22">
    <w:abstractNumId w:val="30"/>
  </w:num>
  <w:num w:numId="23">
    <w:abstractNumId w:val="16"/>
  </w:num>
  <w:num w:numId="24">
    <w:abstractNumId w:val="36"/>
  </w:num>
  <w:num w:numId="25">
    <w:abstractNumId w:val="18"/>
  </w:num>
  <w:num w:numId="26">
    <w:abstractNumId w:val="39"/>
  </w:num>
  <w:num w:numId="27">
    <w:abstractNumId w:val="21"/>
  </w:num>
  <w:num w:numId="28">
    <w:abstractNumId w:val="4"/>
  </w:num>
  <w:num w:numId="29">
    <w:abstractNumId w:val="35"/>
  </w:num>
  <w:num w:numId="30">
    <w:abstractNumId w:val="15"/>
  </w:num>
  <w:num w:numId="31">
    <w:abstractNumId w:val="19"/>
  </w:num>
  <w:num w:numId="32">
    <w:abstractNumId w:val="1"/>
  </w:num>
  <w:num w:numId="33">
    <w:abstractNumId w:val="23"/>
  </w:num>
  <w:num w:numId="34">
    <w:abstractNumId w:val="11"/>
  </w:num>
  <w:num w:numId="35">
    <w:abstractNumId w:val="26"/>
  </w:num>
  <w:num w:numId="36">
    <w:abstractNumId w:val="38"/>
  </w:num>
  <w:num w:numId="37">
    <w:abstractNumId w:val="3"/>
  </w:num>
  <w:num w:numId="38">
    <w:abstractNumId w:val="10"/>
  </w:num>
  <w:num w:numId="39">
    <w:abstractNumId w:val="0"/>
  </w:num>
  <w:num w:numId="40">
    <w:abstractNumId w:val="29"/>
  </w:num>
  <w:num w:numId="41">
    <w:abstractNumId w:val="6"/>
  </w:num>
  <w:num w:numId="42">
    <w:abstractNumId w:val="28"/>
  </w:num>
  <w:num w:numId="43">
    <w:abstractNumId w:val="7"/>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ina Pašková">
    <w15:presenceInfo w15:providerId="Windows Live" w15:userId="91301704a5b1f5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FCD"/>
    <w:rsid w:val="00025FBC"/>
    <w:rsid w:val="00060680"/>
    <w:rsid w:val="000A2601"/>
    <w:rsid w:val="000D2D67"/>
    <w:rsid w:val="000E16FF"/>
    <w:rsid w:val="000F10A8"/>
    <w:rsid w:val="001112D5"/>
    <w:rsid w:val="0013318C"/>
    <w:rsid w:val="00197967"/>
    <w:rsid w:val="001C35A8"/>
    <w:rsid w:val="001C3EE4"/>
    <w:rsid w:val="001C5818"/>
    <w:rsid w:val="001C6725"/>
    <w:rsid w:val="001E01F3"/>
    <w:rsid w:val="001E2FA1"/>
    <w:rsid w:val="001E4FCD"/>
    <w:rsid w:val="001E6823"/>
    <w:rsid w:val="002311BC"/>
    <w:rsid w:val="00251895"/>
    <w:rsid w:val="00296BD8"/>
    <w:rsid w:val="002A09C1"/>
    <w:rsid w:val="002C276A"/>
    <w:rsid w:val="002E309B"/>
    <w:rsid w:val="002F78F7"/>
    <w:rsid w:val="00372576"/>
    <w:rsid w:val="0037507D"/>
    <w:rsid w:val="003B08DF"/>
    <w:rsid w:val="003C13B3"/>
    <w:rsid w:val="003C67C3"/>
    <w:rsid w:val="003D2FA5"/>
    <w:rsid w:val="003F48AD"/>
    <w:rsid w:val="0041758C"/>
    <w:rsid w:val="00417720"/>
    <w:rsid w:val="00463971"/>
    <w:rsid w:val="004E3020"/>
    <w:rsid w:val="005421E3"/>
    <w:rsid w:val="00592DC8"/>
    <w:rsid w:val="005D33E6"/>
    <w:rsid w:val="006F3697"/>
    <w:rsid w:val="007337A7"/>
    <w:rsid w:val="00792C12"/>
    <w:rsid w:val="007D75EB"/>
    <w:rsid w:val="008224D6"/>
    <w:rsid w:val="00824D27"/>
    <w:rsid w:val="008766F5"/>
    <w:rsid w:val="008C13D1"/>
    <w:rsid w:val="008D2FDC"/>
    <w:rsid w:val="008D6A8A"/>
    <w:rsid w:val="008E0709"/>
    <w:rsid w:val="00916552"/>
    <w:rsid w:val="00947544"/>
    <w:rsid w:val="009564A0"/>
    <w:rsid w:val="00977953"/>
    <w:rsid w:val="00B11DCC"/>
    <w:rsid w:val="00B90FCA"/>
    <w:rsid w:val="00BA65D2"/>
    <w:rsid w:val="00BB7656"/>
    <w:rsid w:val="00BF2921"/>
    <w:rsid w:val="00C0112D"/>
    <w:rsid w:val="00CA772A"/>
    <w:rsid w:val="00CB0B12"/>
    <w:rsid w:val="00D01639"/>
    <w:rsid w:val="00D41FD1"/>
    <w:rsid w:val="00D509E4"/>
    <w:rsid w:val="00D53F08"/>
    <w:rsid w:val="00D91FA3"/>
    <w:rsid w:val="00D944BC"/>
    <w:rsid w:val="00DB1C9C"/>
    <w:rsid w:val="00DC02B0"/>
    <w:rsid w:val="00E56F21"/>
    <w:rsid w:val="00E66B92"/>
    <w:rsid w:val="00EC27E7"/>
    <w:rsid w:val="00EF4A11"/>
    <w:rsid w:val="00F42582"/>
    <w:rsid w:val="00F445F4"/>
    <w:rsid w:val="00F91991"/>
    <w:rsid w:val="00FF2FE8"/>
    <w:rsid w:val="00FF3C2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2D89C"/>
  <w15:docId w15:val="{E3473073-6006-4104-9383-26093F26E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basedOn w:val="Normlny"/>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3"/>
    <w:tblPr>
      <w:tblStyleRowBandSize w:val="1"/>
      <w:tblStyleColBandSize w:val="1"/>
      <w:tblCellMar>
        <w:left w:w="115" w:type="dxa"/>
        <w:right w:w="115" w:type="dxa"/>
      </w:tblCellMar>
    </w:tblPr>
  </w:style>
  <w:style w:type="table" w:customStyle="1" w:styleId="a0">
    <w:basedOn w:val="TableNormal3"/>
    <w:tblPr>
      <w:tblStyleRowBandSize w:val="1"/>
      <w:tblStyleColBandSize w:val="1"/>
      <w:tblCellMar>
        <w:top w:w="100" w:type="dxa"/>
        <w:left w:w="100" w:type="dxa"/>
        <w:bottom w:w="100" w:type="dxa"/>
        <w:right w:w="100" w:type="dxa"/>
      </w:tblCellMar>
    </w:tbl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3"/>
    <w:tblPr>
      <w:tblStyleRowBandSize w:val="1"/>
      <w:tblStyleColBandSize w:val="1"/>
      <w:tblCellMar>
        <w:top w:w="100" w:type="dxa"/>
        <w:left w:w="100" w:type="dxa"/>
        <w:bottom w:w="100" w:type="dxa"/>
        <w:right w:w="100" w:type="dxa"/>
      </w:tblCellMar>
    </w:tblPr>
  </w:style>
  <w:style w:type="table" w:customStyle="1" w:styleId="a4">
    <w:basedOn w:val="TableNormal3"/>
    <w:tblPr>
      <w:tblStyleRowBandSize w:val="1"/>
      <w:tblStyleColBandSize w:val="1"/>
      <w:tblCellMar>
        <w:top w:w="100" w:type="dxa"/>
        <w:left w:w="100" w:type="dxa"/>
        <w:bottom w:w="100" w:type="dxa"/>
        <w:right w:w="100" w:type="dxa"/>
      </w:tblCellMar>
    </w:tblPr>
  </w:style>
  <w:style w:type="paragraph" w:styleId="Revzia">
    <w:name w:val="Revision"/>
    <w:hidden/>
    <w:uiPriority w:val="99"/>
    <w:semiHidden/>
    <w:rsid w:val="00A32C09"/>
    <w:pPr>
      <w:jc w:val="left"/>
    </w:pPr>
    <w:rPr>
      <w:szCs w:val="20"/>
    </w:rPr>
  </w:style>
  <w:style w:type="table" w:customStyle="1" w:styleId="a5">
    <w:basedOn w:val="TableNormal2"/>
    <w:tblPr>
      <w:tblStyleRowBandSize w:val="1"/>
      <w:tblStyleColBandSize w:val="1"/>
      <w:tblCellMar>
        <w:top w:w="100" w:type="dxa"/>
        <w:left w:w="100" w:type="dxa"/>
        <w:bottom w:w="100" w:type="dxa"/>
        <w:right w:w="100" w:type="dxa"/>
      </w:tblCellMar>
    </w:tblPr>
  </w:style>
  <w:style w:type="table" w:customStyle="1" w:styleId="a6">
    <w:basedOn w:val="TableNormal2"/>
    <w:tblPr>
      <w:tblStyleRowBandSize w:val="1"/>
      <w:tblStyleColBandSize w:val="1"/>
      <w:tblCellMar>
        <w:top w:w="100" w:type="dxa"/>
        <w:left w:w="100" w:type="dxa"/>
        <w:bottom w:w="100" w:type="dxa"/>
        <w:right w:w="100" w:type="dxa"/>
      </w:tblCellMar>
    </w:tblPr>
  </w:style>
  <w:style w:type="table" w:customStyle="1" w:styleId="a7">
    <w:basedOn w:val="TableNormal2"/>
    <w:tblPr>
      <w:tblStyleRowBandSize w:val="1"/>
      <w:tblStyleColBandSize w:val="1"/>
      <w:tblCellMar>
        <w:top w:w="100" w:type="dxa"/>
        <w:left w:w="100" w:type="dxa"/>
        <w:bottom w:w="100" w:type="dxa"/>
        <w:right w:w="100" w:type="dxa"/>
      </w:tblCellMar>
    </w:tblPr>
  </w:style>
  <w:style w:type="table" w:customStyle="1" w:styleId="a8">
    <w:basedOn w:val="TableNormal2"/>
    <w:tblPr>
      <w:tblStyleRowBandSize w:val="1"/>
      <w:tblStyleColBandSize w:val="1"/>
      <w:tblCellMar>
        <w:top w:w="100" w:type="dxa"/>
        <w:left w:w="100" w:type="dxa"/>
        <w:bottom w:w="100" w:type="dxa"/>
        <w:right w:w="100" w:type="dxa"/>
      </w:tblCellMar>
    </w:tblPr>
  </w:style>
  <w:style w:type="table" w:customStyle="1" w:styleId="a9">
    <w:basedOn w:val="TableNormal2"/>
    <w:tblPr>
      <w:tblStyleRowBandSize w:val="1"/>
      <w:tblStyleColBandSize w:val="1"/>
      <w:tblCellMar>
        <w:top w:w="100" w:type="dxa"/>
        <w:left w:w="100" w:type="dxa"/>
        <w:bottom w:w="100" w:type="dxa"/>
        <w:right w:w="100" w:type="dxa"/>
      </w:tblCellMar>
    </w:tblPr>
  </w:style>
  <w:style w:type="table" w:customStyle="1" w:styleId="aa">
    <w:basedOn w:val="TableNormal2"/>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zilinskazupa.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KtmTIC3omRY1ZnXX3F+7PASULQ==">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15796</Words>
  <Characters>90042</Characters>
  <Application>Microsoft Office Word</Application>
  <DocSecurity>0</DocSecurity>
  <Lines>750</Lines>
  <Paragraphs>211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Cenigová Erika</dc:creator>
  <cp:lastModifiedBy>Marcela T.</cp:lastModifiedBy>
  <cp:revision>2</cp:revision>
  <dcterms:created xsi:type="dcterms:W3CDTF">2022-02-02T16:39:00Z</dcterms:created>
  <dcterms:modified xsi:type="dcterms:W3CDTF">2022-02-02T16:39:00Z</dcterms:modified>
</cp:coreProperties>
</file>